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4C" w:rsidRPr="00C2700B" w:rsidRDefault="00E30F4C" w:rsidP="00E30F4C">
      <w:pPr>
        <w:adjustRightInd w:val="0"/>
        <w:snapToGrid w:val="0"/>
        <w:spacing w:line="600" w:lineRule="exact"/>
        <w:rPr>
          <w:rFonts w:ascii="黑体" w:eastAsia="黑体" w:hAnsi="黑体"/>
          <w:snapToGrid w:val="0"/>
          <w:sz w:val="32"/>
          <w:szCs w:val="32"/>
        </w:rPr>
      </w:pPr>
      <w:r w:rsidRPr="00C2700B">
        <w:rPr>
          <w:rFonts w:ascii="黑体" w:eastAsia="黑体" w:hAnsi="黑体" w:hint="eastAsia"/>
          <w:snapToGrid w:val="0"/>
          <w:sz w:val="32"/>
          <w:szCs w:val="32"/>
        </w:rPr>
        <w:t>附件2</w:t>
      </w:r>
    </w:p>
    <w:p w:rsidR="00E30F4C" w:rsidRPr="00C2700B" w:rsidRDefault="00E30F4C" w:rsidP="00E30F4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napToGrid w:val="0"/>
          <w:sz w:val="36"/>
          <w:szCs w:val="36"/>
        </w:rPr>
      </w:pPr>
      <w:r w:rsidRPr="00C2700B">
        <w:rPr>
          <w:rFonts w:ascii="方正小标宋简体" w:eastAsia="方正小标宋简体" w:hAnsi="Times New Roman" w:hint="eastAsia"/>
          <w:snapToGrid w:val="0"/>
          <w:sz w:val="36"/>
          <w:szCs w:val="36"/>
        </w:rPr>
        <w:t>中医药高等学校教学名师评选指标体系</w:t>
      </w:r>
    </w:p>
    <w:p w:rsidR="00E30F4C" w:rsidRPr="00C2700B" w:rsidRDefault="00E30F4C" w:rsidP="00E30F4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napToGrid w:val="0"/>
          <w:sz w:val="36"/>
          <w:szCs w:val="36"/>
        </w:rPr>
      </w:pPr>
    </w:p>
    <w:tbl>
      <w:tblPr>
        <w:tblW w:w="9355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4886"/>
        <w:gridCol w:w="2611"/>
      </w:tblGrid>
      <w:tr w:rsidR="00E30F4C" w:rsidRPr="00C2700B" w:rsidTr="000007D8">
        <w:trPr>
          <w:cantSplit/>
          <w:trHeight w:val="64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700B">
              <w:rPr>
                <w:rFonts w:ascii="黑体" w:eastAsia="黑体" w:hAnsi="黑体" w:hint="eastAsia"/>
                <w:sz w:val="28"/>
                <w:szCs w:val="28"/>
              </w:rPr>
              <w:t>评选指标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700B">
              <w:rPr>
                <w:rFonts w:ascii="黑体" w:eastAsia="黑体" w:hAnsi="黑体" w:hint="eastAsia"/>
                <w:sz w:val="28"/>
                <w:szCs w:val="28"/>
              </w:rPr>
              <w:t>评选要素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C" w:rsidRPr="00C2700B" w:rsidRDefault="00E30F4C" w:rsidP="000007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700B">
              <w:rPr>
                <w:rFonts w:ascii="黑体" w:eastAsia="黑体" w:hAnsi="黑体" w:hint="eastAsia"/>
                <w:sz w:val="28"/>
                <w:szCs w:val="28"/>
              </w:rPr>
              <w:t>评选内容</w:t>
            </w:r>
          </w:p>
        </w:tc>
      </w:tr>
      <w:tr w:rsidR="00E30F4C" w:rsidRPr="00C2700B" w:rsidTr="000007D8">
        <w:trPr>
          <w:cantSplit/>
          <w:trHeight w:val="104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师德师风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忠诚和热爱党的教育事业，师德、医德高尚，作风正派，关爱学生，为人师表，治学严谨，受到广大师生的敬重和爱戴。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C" w:rsidRPr="00C2700B" w:rsidRDefault="00E30F4C" w:rsidP="000007D8">
            <w:pPr>
              <w:spacing w:line="280" w:lineRule="exac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主要评价师德师风方面的典型事迹，获得相关表彰情况</w:t>
            </w: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。</w:t>
            </w:r>
          </w:p>
        </w:tc>
      </w:tr>
      <w:tr w:rsidR="00E30F4C" w:rsidRPr="00C2700B" w:rsidTr="000007D8">
        <w:trPr>
          <w:cantSplit/>
          <w:trHeight w:val="567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教学投入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积极承担教学任务，每年承担的各层次教学工作量达到本单位教师年度教学工作量要求。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主要评价承担本科生、研究生教学工作的数量和质量。</w:t>
            </w:r>
          </w:p>
        </w:tc>
      </w:tr>
      <w:tr w:rsidR="00E30F4C" w:rsidRPr="00C2700B" w:rsidTr="000007D8">
        <w:trPr>
          <w:cantSplit/>
          <w:trHeight w:val="567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widowControl/>
              <w:spacing w:line="28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教育理念先进，注重教学方法与手段的创新，教学水平高，教学效果好，受到师生和同行的广泛好评。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主要评价承担教改课题、项目数量及转化应用情况；发表论文及主编教材数量；师生同行教学效果评价情况等。</w:t>
            </w:r>
          </w:p>
        </w:tc>
      </w:tr>
      <w:tr w:rsidR="00E30F4C" w:rsidRPr="00C2700B" w:rsidTr="000007D8">
        <w:trPr>
          <w:cantSplit/>
          <w:trHeight w:val="567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教学成效</w:t>
            </w:r>
            <w:r w:rsidRPr="00C2700B">
              <w:rPr>
                <w:rFonts w:ascii="黑体" w:eastAsia="黑体" w:hAnsi="黑体"/>
                <w:kern w:val="0"/>
                <w:sz w:val="24"/>
                <w:szCs w:val="24"/>
              </w:rPr>
              <w:t xml:space="preserve"> </w:t>
            </w:r>
          </w:p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（综合评价8项中的标志性成果、成效）</w:t>
            </w:r>
          </w:p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主持省部级及以上教改项目或课题，并已结题。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综合评价主持项目或课题级别、数量；课题研究成果转化应用成效。</w:t>
            </w:r>
            <w:r w:rsidRPr="00C2700B"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30F4C" w:rsidRPr="00C2700B" w:rsidTr="000007D8">
        <w:trPr>
          <w:cantSplit/>
          <w:trHeight w:val="567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获省级及以上教学成果奖（国家级教学成果奖一等奖排名前五、二等奖排名前三；省级教学成果奖一等奖排名前二、二等奖排名第一）。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综合评价获奖数量、级别、等级、排名情况。</w:t>
            </w:r>
          </w:p>
        </w:tc>
      </w:tr>
      <w:tr w:rsidR="00E30F4C" w:rsidRPr="00C2700B" w:rsidTr="000007D8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发表2篇及以上中文核心期刊收录的教研教改论文或主编出版1部教改教研专著。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主要评价论文或专著数量、质量。</w:t>
            </w:r>
          </w:p>
        </w:tc>
      </w:tr>
      <w:tr w:rsidR="00E30F4C" w:rsidRPr="00C2700B" w:rsidTr="000007D8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省部级及以上教学质量工程或本科教学工程项目负责人。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主要评价教学质量工程数量、级别及建设成效。</w:t>
            </w:r>
          </w:p>
        </w:tc>
      </w:tr>
      <w:tr w:rsidR="00E30F4C" w:rsidRPr="00C2700B" w:rsidTr="000007D8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主编、主审出版中医药类专业国家统编或规划教材及行业规划教材。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主要评价主编、主审教材数量、教材级别及使用情况。</w:t>
            </w:r>
          </w:p>
        </w:tc>
      </w:tr>
      <w:tr w:rsidR="00E30F4C" w:rsidRPr="00C2700B" w:rsidTr="000007D8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指导学生参加省部级及以上各类竞赛获国家级二等奖、省部级一等奖以上奖励，或指导本科生、研究生毕业论文（设计）获省级及以上优秀毕业论文（设计）。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主要评价学生竞赛获奖及论文数量、级别。</w:t>
            </w:r>
          </w:p>
        </w:tc>
      </w:tr>
      <w:tr w:rsidR="00E30F4C" w:rsidRPr="00C2700B" w:rsidTr="000007D8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作为课程或教研室负责人，注重教学团队建设，培养青年教师成效突出。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主要评价教学团队建设成效，培养青年教师成长情况。</w:t>
            </w:r>
          </w:p>
        </w:tc>
      </w:tr>
      <w:tr w:rsidR="00E30F4C" w:rsidRPr="00C2700B" w:rsidTr="000007D8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积极参与中医药师承教育工作，是省级以上老中医药专家学术经验继承工作、优秀中医临床人才研修项目等师承教育专项的指导老师。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主要评价指导人员数量及成效。</w:t>
            </w:r>
          </w:p>
        </w:tc>
      </w:tr>
      <w:tr w:rsidR="00E30F4C" w:rsidRPr="00C2700B" w:rsidTr="000007D8">
        <w:trPr>
          <w:cantSplit/>
          <w:trHeight w:val="56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临床教学或</w:t>
            </w:r>
          </w:p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服务社会</w:t>
            </w:r>
          </w:p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中医学类、中西医结合类专业教师临床工作及带教经验丰富，中药学类专业教师成果转化、社会服务成效显著，为中医药事业的发展做出积极贡献。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中医学类、中西医结合类主要评价教师积极从事临床工作、诊疗水平较高，积极承担临床带教工作，注重理论联系临床，训练中医思维能力。中药</w:t>
            </w: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学</w:t>
            </w: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类主要评价成果转化数量及经济社会效益。</w:t>
            </w:r>
          </w:p>
        </w:tc>
      </w:tr>
      <w:tr w:rsidR="00E30F4C" w:rsidRPr="00C2700B" w:rsidTr="000007D8">
        <w:trPr>
          <w:cantSplit/>
          <w:trHeight w:val="56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学术水平</w:t>
            </w:r>
          </w:p>
          <w:p w:rsidR="00E30F4C" w:rsidRPr="00C2700B" w:rsidRDefault="00E30F4C" w:rsidP="000007D8">
            <w:pPr>
              <w:spacing w:line="280" w:lineRule="exact"/>
              <w:ind w:firstLineChars="100" w:firstLine="240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有较高的学术水平和较强的科研能力，在同领域具有一定的影响力，科研反哺教学成效显著。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4C" w:rsidRPr="00C2700B" w:rsidRDefault="00E30F4C" w:rsidP="000007D8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主要评价承担科研课题级别、数量及获奖情况；发表论文的层次、质量；学术团体兼任职务、学科（学术）带头人情况；科研成果转化为教学资源情况，科研反哺教学成效。</w:t>
            </w:r>
          </w:p>
        </w:tc>
      </w:tr>
    </w:tbl>
    <w:p w:rsidR="004D0F64" w:rsidRDefault="00E30F4C">
      <w:r w:rsidRPr="00C2700B">
        <w:rPr>
          <w:rFonts w:ascii="楷体_GB2312" w:eastAsia="楷体_GB2312" w:hAnsi="Times New Roman" w:hint="eastAsia"/>
          <w:snapToGrid w:val="0"/>
          <w:sz w:val="28"/>
          <w:szCs w:val="28"/>
        </w:rPr>
        <w:t>注：按照评选条件和要求，对上述评选指标进行综合评价。</w:t>
      </w:r>
    </w:p>
    <w:sectPr w:rsidR="004D0F64" w:rsidSect="004D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F4C"/>
    <w:rsid w:val="004D0F64"/>
    <w:rsid w:val="00E3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2016-09-18T06:05:00Z</dcterms:created>
  <dcterms:modified xsi:type="dcterms:W3CDTF">2016-09-18T06:05:00Z</dcterms:modified>
</cp:coreProperties>
</file>