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tbl>
      <w:tblPr>
        <w:tblStyle w:val="9"/>
        <w:tblW w:w="3334" w:type="dxa"/>
        <w:tblInd w:w="29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4" w:type="dxa"/>
          </w:tcPr>
          <w:p>
            <w:pPr>
              <w:spacing w:line="840" w:lineRule="exact"/>
              <w:jc w:val="distribute"/>
              <w:rPr>
                <w:rFonts w:ascii="方正小标宋简体" w:eastAsia="方正小标宋简体"/>
                <w:spacing w:val="-20"/>
                <w:w w:val="80"/>
                <w:sz w:val="52"/>
                <w:szCs w:val="52"/>
              </w:rPr>
            </w:pPr>
            <w:r>
              <w:rPr>
                <w:rFonts w:hint="eastAsia" w:ascii="方正小标宋简体" w:eastAsia="方正小标宋简体"/>
                <w:spacing w:val="-20"/>
                <w:w w:val="80"/>
                <w:sz w:val="52"/>
                <w:szCs w:val="52"/>
              </w:rPr>
              <w:t>卫生健康委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4" w:type="dxa"/>
          </w:tcPr>
          <w:p>
            <w:pPr>
              <w:spacing w:line="840" w:lineRule="exact"/>
              <w:jc w:val="distribute"/>
              <w:rPr>
                <w:rFonts w:ascii="方正小标宋简体" w:eastAsia="方正小标宋简体"/>
                <w:w w:val="70"/>
                <w:sz w:val="52"/>
                <w:szCs w:val="52"/>
              </w:rPr>
            </w:pPr>
            <w:r>
              <w:rPr>
                <w:rFonts w:hint="eastAsia" w:ascii="方正小标宋简体" w:eastAsia="方正小标宋简体"/>
                <w:spacing w:val="-20"/>
                <w:w w:val="70"/>
                <w:sz w:val="52"/>
                <w:szCs w:val="52"/>
              </w:rPr>
              <w:t>中医药管理局</w:t>
            </w:r>
          </w:p>
        </w:tc>
      </w:tr>
    </w:tbl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ind w:left="1" w:hanging="1"/>
        <w:jc w:val="center"/>
        <w:rPr>
          <w:rFonts w:eastAsia="仿宋_GB2312"/>
          <w:sz w:val="32"/>
        </w:rPr>
      </w:pPr>
    </w:p>
    <w:p>
      <w:pPr>
        <w:spacing w:line="600" w:lineRule="exact"/>
        <w:ind w:left="1" w:hanging="1"/>
        <w:jc w:val="center"/>
        <w:rPr>
          <w:rFonts w:ascii="仿宋_GB2312" w:eastAsia="仿宋_GB2312"/>
          <w:sz w:val="32"/>
        </w:rPr>
      </w:pPr>
      <w:r>
        <w:rPr>
          <w:rFonts w:hint="eastAsia" w:eastAsia="仿宋_GB2312"/>
          <w:sz w:val="32"/>
        </w:rPr>
        <w:t>陕卫中医发</w:t>
      </w:r>
      <w:r>
        <w:rPr>
          <w:rFonts w:hint="eastAsia" w:ascii="仿宋_GB2312" w:eastAsia="仿宋_GB2312"/>
          <w:sz w:val="32"/>
        </w:rPr>
        <w:t>〔</w:t>
      </w:r>
      <w:r>
        <w:rPr>
          <w:rFonts w:ascii="仿宋_GB2312" w:eastAsia="仿宋_GB2312"/>
          <w:sz w:val="32"/>
        </w:rPr>
        <w:t>2020</w:t>
      </w:r>
      <w:r>
        <w:rPr>
          <w:rFonts w:hint="eastAsia" w:ascii="仿宋_GB2312" w:eastAsia="仿宋_GB2312"/>
          <w:sz w:val="32"/>
        </w:rPr>
        <w:t>〕</w:t>
      </w:r>
      <w:r>
        <w:rPr>
          <w:rFonts w:ascii="仿宋_GB2312" w:eastAsia="仿宋_GB2312"/>
          <w:sz w:val="32"/>
        </w:rPr>
        <w:t>5</w:t>
      </w:r>
      <w:r>
        <w:rPr>
          <w:rFonts w:hint="eastAsia" w:ascii="仿宋_GB2312" w:eastAsia="仿宋_GB2312"/>
          <w:sz w:val="32"/>
        </w:rPr>
        <w:t>号</w:t>
      </w:r>
    </w:p>
    <w:p>
      <w:pPr>
        <w:spacing w:line="600" w:lineRule="exact"/>
        <w:jc w:val="center"/>
        <w:rPr>
          <w:rFonts w:ascii="仿宋_GB2312" w:eastAsia="仿宋_GB2312"/>
          <w:sz w:val="32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</w:rPr>
      </w:pPr>
    </w:p>
    <w:p>
      <w:pPr>
        <w:spacing w:line="520" w:lineRule="exact"/>
        <w:jc w:val="center"/>
        <w:rPr>
          <w:rFonts w:ascii="方正小标宋简体" w:hAnsi="Verdana" w:eastAsia="方正小标宋简体" w:cs="宋体"/>
          <w:spacing w:val="-11"/>
          <w:kern w:val="0"/>
          <w:sz w:val="44"/>
          <w:szCs w:val="44"/>
        </w:rPr>
      </w:pPr>
      <w:r>
        <w:rPr>
          <w:rFonts w:hint="eastAsia" w:ascii="方正小标宋简体" w:hAnsi="Verdana" w:eastAsia="方正小标宋简体" w:cs="宋体"/>
          <w:spacing w:val="-11"/>
          <w:kern w:val="0"/>
          <w:sz w:val="44"/>
          <w:szCs w:val="44"/>
        </w:rPr>
        <w:t>关于印发新型冠状病毒感染的肺炎中医药</w:t>
      </w:r>
    </w:p>
    <w:p>
      <w:pPr>
        <w:spacing w:line="520" w:lineRule="exact"/>
        <w:jc w:val="center"/>
        <w:rPr>
          <w:rFonts w:ascii="方正小标宋简体" w:hAnsi="Verdana" w:eastAsia="方正小标宋简体" w:cs="宋体"/>
          <w:spacing w:val="-11"/>
          <w:kern w:val="0"/>
          <w:sz w:val="44"/>
          <w:szCs w:val="44"/>
        </w:rPr>
      </w:pPr>
      <w:r>
        <w:rPr>
          <w:rFonts w:hint="eastAsia" w:ascii="方正小标宋简体" w:hAnsi="Verdana" w:eastAsia="方正小标宋简体" w:cs="宋体"/>
          <w:spacing w:val="-11"/>
          <w:kern w:val="0"/>
          <w:sz w:val="44"/>
          <w:szCs w:val="44"/>
        </w:rPr>
        <w:t>治疗方案（试行第二版）的通知</w:t>
      </w:r>
    </w:p>
    <w:p>
      <w:pPr>
        <w:pStyle w:val="2"/>
        <w:ind w:firstLine="560"/>
      </w:pPr>
    </w:p>
    <w:p>
      <w:pPr>
        <w:spacing w:line="600" w:lineRule="exact"/>
        <w:rPr>
          <w:rFonts w:ascii="仿宋_GB2312" w:eastAsia="仿宋_GB2312" w:cs="??_GB231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??_GB2312"/>
          <w:sz w:val="32"/>
          <w:szCs w:val="32"/>
          <w:shd w:val="clear" w:color="auto" w:fill="FFFFFF"/>
        </w:rPr>
        <w:t>各设区市、杨凌示范区卫生健康委（局）、中医药管理局，西咸新区教育卫体局，韩城市、神木市、府谷县卫生健康局，各委直委管医院：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 w:cs="??_GB2312"/>
          <w:sz w:val="32"/>
          <w:szCs w:val="32"/>
          <w:shd w:val="clear" w:color="auto" w:fill="FFFFFF"/>
        </w:rPr>
        <w:t>为坚决贯彻落实习近平总书记对疫情防控工作一系列重要指示精神，充分发挥中医药在防治新型冠状病毒感染的肺炎中的作用，按照国家卫生健康委办公厅、国家中医药管理局办公室《关于印发新型冠状病毒感染的肺炎诊疗方案（试行第四版）的通知》（国卫办医函〔</w:t>
      </w:r>
      <w:r>
        <w:rPr>
          <w:rFonts w:ascii="仿宋_GB2312" w:eastAsia="仿宋_GB2312" w:cs="??_GB2312"/>
          <w:sz w:val="32"/>
          <w:szCs w:val="32"/>
          <w:shd w:val="clear" w:color="auto" w:fill="FFFFFF"/>
        </w:rPr>
        <w:t>2020</w:t>
      </w:r>
      <w:r>
        <w:rPr>
          <w:rFonts w:hint="eastAsia" w:ascii="仿宋_GB2312" w:eastAsia="仿宋_GB2312" w:cs="??_GB2312"/>
          <w:sz w:val="32"/>
          <w:szCs w:val="32"/>
          <w:shd w:val="clear" w:color="auto" w:fill="FFFFFF"/>
        </w:rPr>
        <w:t>〕</w:t>
      </w:r>
      <w:r>
        <w:rPr>
          <w:rFonts w:ascii="仿宋_GB2312" w:eastAsia="仿宋_GB2312" w:cs="??_GB2312"/>
          <w:sz w:val="32"/>
          <w:szCs w:val="32"/>
          <w:shd w:val="clear" w:color="auto" w:fill="FFFFFF"/>
        </w:rPr>
        <w:t>77</w:t>
      </w:r>
      <w:r>
        <w:rPr>
          <w:rFonts w:hint="eastAsia" w:ascii="仿宋_GB2312" w:eastAsia="仿宋_GB2312" w:cs="??_GB2312"/>
          <w:sz w:val="32"/>
          <w:szCs w:val="32"/>
          <w:shd w:val="clear" w:color="auto" w:fill="FFFFFF"/>
        </w:rPr>
        <w:t>号）的要求，中医药要广泛参与到新型冠状病毒感染的肺炎的预防和治疗中，结合目前我省新型冠状病毒感染的肺炎疫情防控救治工作情况，我委组织专家</w:t>
      </w:r>
      <w:r>
        <w:rPr>
          <w:rFonts w:hint="eastAsia" w:ascii="仿宋" w:hAnsi="仿宋" w:eastAsia="仿宋"/>
          <w:sz w:val="32"/>
          <w:szCs w:val="32"/>
        </w:rPr>
        <w:t>对原有的治疗方案进行了修订，形成了《陕西省新型冠状病毒感染的肺炎中医药治疗方案（试行第二版）》，现印发给你们，请在新型冠状病毒感染的肺炎救治中参照执行，并认真做好相关诊治资料的收集工作。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附件：陕西省新型冠状病毒感染的肺炎中医药治疗方案（试行第二版）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陕西省卫生健康委</w:t>
      </w:r>
      <w:r>
        <w:rPr>
          <w:rFonts w:ascii="仿宋_GB2312" w:eastAsia="仿宋_GB2312"/>
          <w:sz w:val="32"/>
          <w:szCs w:val="32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陕西省中医药管理局</w:t>
      </w:r>
    </w:p>
    <w:p>
      <w:pPr>
        <w:spacing w:line="600" w:lineRule="exact"/>
        <w:ind w:right="160"/>
        <w:jc w:val="center"/>
      </w:pPr>
      <w:r>
        <w:rPr>
          <w:rFonts w:ascii="仿宋_GB2312" w:eastAsia="仿宋_GB2312"/>
          <w:sz w:val="32"/>
          <w:szCs w:val="32"/>
        </w:rPr>
        <w:t xml:space="preserve">                             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ind w:right="640" w:firstLine="645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（信息公开形式：主动公开）</w:t>
      </w:r>
    </w:p>
    <w:p>
      <w:pPr>
        <w:pStyle w:val="2"/>
        <w:ind w:firstLine="560"/>
      </w:pPr>
    </w:p>
    <w:p>
      <w:pPr>
        <w:spacing w:line="360" w:lineRule="auto"/>
        <w:rPr>
          <w:rFonts w:ascii="宋体" w:cs="宋体"/>
          <w:b/>
          <w:bCs/>
          <w:sz w:val="40"/>
          <w:szCs w:val="40"/>
        </w:rPr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  <w:bookmarkStart w:id="0" w:name="_GoBack"/>
      <w:bookmarkEnd w:id="0"/>
    </w:p>
    <w:p>
      <w:pPr>
        <w:pStyle w:val="2"/>
        <w:ind w:firstLine="560"/>
      </w:pPr>
    </w:p>
    <w:p>
      <w:pPr>
        <w:pStyle w:val="2"/>
        <w:ind w:firstLine="560"/>
      </w:pP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>
      <w:pPr>
        <w:pStyle w:val="2"/>
        <w:ind w:firstLine="560"/>
      </w:pPr>
    </w:p>
    <w:p>
      <w:pPr>
        <w:spacing w:line="560" w:lineRule="exact"/>
        <w:ind w:firstLine="1320" w:firstLineChars="3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陕西省新型冠状病毒感染的肺炎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中医药治疗方案（试行第二版）</w:t>
      </w:r>
    </w:p>
    <w:p>
      <w:pPr>
        <w:spacing w:line="360" w:lineRule="auto"/>
        <w:jc w:val="center"/>
        <w:rPr>
          <w:rFonts w:ascii="宋体" w:cs="宋体"/>
          <w:b/>
          <w:bCs/>
          <w:sz w:val="36"/>
          <w:szCs w:val="36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病属于中医“风瘟”范畴，病因为感受疫戾之气，病位在肺，基本病机特点为“寒、湿、热、毒”。结合我省气候寒冷干燥及近期观察到的病症特点，制定本方案，各地可根据患者病情、体质等情况，参照下列方案进行辨证论治</w:t>
      </w:r>
      <w:r>
        <w:rPr>
          <w:rFonts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</w:rPr>
        <w:t>本方案不可用于预防</w:t>
      </w:r>
      <w:r>
        <w:rPr>
          <w:rFonts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numPr>
          <w:ilvl w:val="0"/>
          <w:numId w:val="1"/>
        </w:numPr>
        <w:spacing w:line="560" w:lineRule="exact"/>
        <w:ind w:firstLine="640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医学观察期</w:t>
      </w:r>
    </w:p>
    <w:p>
      <w:pPr>
        <w:spacing w:line="560" w:lineRule="exact"/>
        <w:ind w:firstLine="640" w:firstLineChars="200"/>
        <w:rPr>
          <w:rFonts w:ascii="楷体_GB2312" w:hAnsi="仿宋" w:eastAsia="楷体_GB2312" w:cs="仿宋"/>
          <w:sz w:val="32"/>
          <w:szCs w:val="32"/>
        </w:rPr>
      </w:pPr>
      <w:r>
        <w:rPr>
          <w:rFonts w:hint="eastAsia" w:ascii="楷体_GB2312" w:hAnsi="仿宋" w:eastAsia="楷体_GB2312" w:cs="仿宋"/>
          <w:bCs/>
          <w:sz w:val="32"/>
          <w:szCs w:val="32"/>
        </w:rPr>
        <w:t>（一）无症状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推荐处方：玉屏风散合银翘散加减。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基本方药：生黄芪</w:t>
      </w:r>
      <w:r>
        <w:rPr>
          <w:rFonts w:ascii="仿宋_GB2312" w:hAnsi="仿宋" w:eastAsia="仿宋_GB2312" w:cs="仿宋"/>
          <w:sz w:val="32"/>
          <w:szCs w:val="32"/>
        </w:rPr>
        <w:t xml:space="preserve">15g  </w:t>
      </w:r>
      <w:r>
        <w:rPr>
          <w:rFonts w:hint="eastAsia" w:ascii="仿宋_GB2312" w:hAnsi="仿宋" w:eastAsia="仿宋_GB2312" w:cs="仿宋"/>
          <w:sz w:val="32"/>
          <w:szCs w:val="32"/>
        </w:rPr>
        <w:t>炒白术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防风</w:t>
      </w:r>
      <w:r>
        <w:rPr>
          <w:rFonts w:ascii="仿宋_GB2312" w:hAnsi="仿宋" w:eastAsia="仿宋_GB2312" w:cs="仿宋"/>
          <w:sz w:val="32"/>
          <w:szCs w:val="32"/>
        </w:rPr>
        <w:t xml:space="preserve">6g </w:t>
      </w:r>
      <w:r>
        <w:rPr>
          <w:rFonts w:hint="eastAsia" w:ascii="仿宋_GB2312" w:hAnsi="仿宋" w:eastAsia="仿宋_GB2312" w:cs="仿宋"/>
          <w:sz w:val="32"/>
          <w:szCs w:val="32"/>
        </w:rPr>
        <w:t>炙百合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</w:rPr>
        <w:t>石斛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金银花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连翘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白茅根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桔梗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sz w:val="32"/>
          <w:szCs w:val="32"/>
        </w:rPr>
        <w:t>芦根</w:t>
      </w:r>
      <w:r>
        <w:rPr>
          <w:rFonts w:ascii="仿宋_GB2312" w:hAnsi="仿宋" w:eastAsia="仿宋_GB2312" w:cs="仿宋"/>
          <w:sz w:val="32"/>
          <w:szCs w:val="32"/>
        </w:rPr>
        <w:t xml:space="preserve">30g   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>6g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煎服法：药物用凉水浸泡</w:t>
      </w:r>
      <w:r>
        <w:rPr>
          <w:rFonts w:ascii="仿宋_GB2312" w:hAnsi="仿宋" w:eastAsia="仿宋_GB2312" w:cs="仿宋"/>
          <w:sz w:val="32"/>
          <w:szCs w:val="32"/>
        </w:rPr>
        <w:t>30</w:t>
      </w:r>
      <w:r>
        <w:rPr>
          <w:rFonts w:hint="eastAsia" w:ascii="仿宋_GB2312" w:hAnsi="仿宋" w:eastAsia="仿宋_GB2312" w:cs="仿宋"/>
          <w:sz w:val="32"/>
          <w:szCs w:val="32"/>
        </w:rPr>
        <w:t>分钟，大火熬开后改为小火</w:t>
      </w:r>
      <w:r>
        <w:rPr>
          <w:rFonts w:ascii="仿宋_GB2312" w:hAnsi="仿宋" w:eastAsia="仿宋_GB2312" w:cs="仿宋"/>
          <w:sz w:val="32"/>
          <w:szCs w:val="32"/>
        </w:rPr>
        <w:t>15</w:t>
      </w:r>
      <w:r>
        <w:rPr>
          <w:rFonts w:hint="eastAsia" w:ascii="仿宋_GB2312" w:hAnsi="仿宋" w:eastAsia="仿宋_GB2312" w:cs="仿宋"/>
          <w:sz w:val="32"/>
          <w:szCs w:val="32"/>
        </w:rPr>
        <w:t>分钟，煎煮两次，共取汁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毫升，分早晚两次服用，建议连服</w:t>
      </w:r>
      <w:r>
        <w:rPr>
          <w:rFonts w:ascii="仿宋_GB2312" w:hAnsi="仿宋" w:eastAsia="仿宋_GB2312" w:cs="仿宋"/>
          <w:sz w:val="32"/>
          <w:szCs w:val="32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～</w:t>
      </w:r>
      <w:r>
        <w:rPr>
          <w:rFonts w:ascii="仿宋_GB2312" w:hAnsi="仿宋" w:eastAsia="仿宋_GB2312" w:cs="仿宋"/>
          <w:sz w:val="32"/>
          <w:szCs w:val="32"/>
        </w:rPr>
        <w:t>14</w:t>
      </w:r>
      <w:r>
        <w:rPr>
          <w:rFonts w:hint="eastAsia" w:ascii="仿宋_GB2312" w:hAnsi="仿宋" w:eastAsia="仿宋_GB2312" w:cs="仿宋"/>
          <w:sz w:val="32"/>
          <w:szCs w:val="32"/>
        </w:rPr>
        <w:t>天。</w:t>
      </w:r>
    </w:p>
    <w:p>
      <w:pPr>
        <w:spacing w:line="560" w:lineRule="exact"/>
        <w:ind w:firstLine="640" w:firstLineChars="200"/>
        <w:rPr>
          <w:rFonts w:ascii="楷体_GB2312" w:hAnsi="仿宋" w:eastAsia="楷体_GB2312" w:cs="仿宋"/>
          <w:sz w:val="32"/>
          <w:szCs w:val="32"/>
        </w:rPr>
      </w:pPr>
      <w:r>
        <w:rPr>
          <w:rFonts w:hint="eastAsia" w:ascii="楷体_GB2312" w:hAnsi="仿宋" w:eastAsia="楷体_GB2312" w:cs="仿宋"/>
          <w:bCs/>
          <w:sz w:val="32"/>
          <w:szCs w:val="32"/>
        </w:rPr>
        <w:t>（二）有症状</w:t>
      </w:r>
    </w:p>
    <w:p>
      <w:pPr>
        <w:pStyle w:val="2"/>
        <w:spacing w:line="560" w:lineRule="exact"/>
        <w:ind w:firstLine="64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1</w:t>
      </w:r>
      <w:r>
        <w:rPr>
          <w:rFonts w:hint="eastAsia" w:ascii="仿宋" w:hAnsi="仿宋" w:eastAsia="仿宋" w:cs="仿宋"/>
          <w:kern w:val="2"/>
          <w:sz w:val="32"/>
          <w:szCs w:val="32"/>
        </w:rPr>
        <w:t>、临床表现：乏力伴胃肠不适</w:t>
      </w:r>
    </w:p>
    <w:p>
      <w:pPr>
        <w:pStyle w:val="2"/>
        <w:spacing w:line="560" w:lineRule="exact"/>
        <w:ind w:firstLine="64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推荐中成药：藿香正气胶囊（丸、水、口服液、软胶囊）</w:t>
      </w:r>
    </w:p>
    <w:p>
      <w:pPr>
        <w:pStyle w:val="2"/>
        <w:numPr>
          <w:ilvl w:val="0"/>
          <w:numId w:val="2"/>
        </w:numPr>
        <w:spacing w:line="560" w:lineRule="exact"/>
        <w:ind w:firstLine="64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临床表现：乏力伴发热</w:t>
      </w:r>
    </w:p>
    <w:p>
      <w:pPr>
        <w:pStyle w:val="2"/>
        <w:spacing w:line="560" w:lineRule="exact"/>
        <w:ind w:firstLine="640"/>
        <w:rPr>
          <w:rFonts w:ascii="仿宋_GB2312" w:hAnsi="Calibri" w:eastAsia="仿宋_GB2312" w:cs="Calibri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</w:rPr>
        <w:t>推荐中成药：连花清瘟胶囊（颗粒）、疏风解毒胶囊（颗粒）、金花清感颗粒、防风通圣丸（颗粒）。</w:t>
      </w:r>
    </w:p>
    <w:p>
      <w:pPr>
        <w:pStyle w:val="2"/>
        <w:spacing w:line="560" w:lineRule="exact"/>
        <w:ind w:firstLine="640"/>
        <w:rPr>
          <w:rFonts w:ascii="仿宋_GB2312" w:hAnsi="黑体" w:eastAsia="仿宋_GB2312"/>
          <w:bCs/>
        </w:rPr>
      </w:pPr>
      <w:r>
        <w:rPr>
          <w:rFonts w:hint="eastAsia" w:ascii="仿宋_GB2312" w:hAnsi="黑体" w:eastAsia="仿宋_GB2312" w:cs="仿宋"/>
          <w:bCs/>
          <w:sz w:val="32"/>
          <w:szCs w:val="32"/>
        </w:rPr>
        <w:t>二、临床治疗期</w:t>
      </w:r>
    </w:p>
    <w:p>
      <w:pPr>
        <w:spacing w:line="560" w:lineRule="exact"/>
        <w:ind w:firstLine="640" w:firstLineChars="200"/>
        <w:rPr>
          <w:rFonts w:ascii="楷体_GB2312" w:hAnsi="仿宋" w:eastAsia="楷体_GB2312" w:cs="仿宋"/>
          <w:bCs/>
          <w:sz w:val="32"/>
          <w:szCs w:val="32"/>
        </w:rPr>
      </w:pPr>
      <w:r>
        <w:rPr>
          <w:rFonts w:hint="eastAsia" w:ascii="楷体_GB2312" w:hAnsi="仿宋" w:eastAsia="楷体_GB2312" w:cs="仿宋"/>
          <w:bCs/>
          <w:sz w:val="32"/>
          <w:szCs w:val="32"/>
        </w:rPr>
        <w:t>（一）轻症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1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、寒湿束表，热郁津伤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主症：发病初期，干咳，低热或高热，乏力，胃脘痞满，或恶寒，或头痛，或呕恶，或咽干咽痛，口微干。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舌脉：舌质淡红，苔薄白略腻，脉浮紧或浮缓。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治法：解表化湿，宣肺透热。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推荐处方：甘露消毒丹合藿香正气散加减。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  <w:vertAlign w:val="superscript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基本方药：藿香</w:t>
      </w:r>
      <w:r>
        <w:rPr>
          <w:rFonts w:ascii="仿宋_GB2312" w:hAnsi="仿宋" w:eastAsia="仿宋_GB2312" w:cs="仿宋"/>
          <w:sz w:val="32"/>
          <w:szCs w:val="32"/>
        </w:rPr>
        <w:t xml:space="preserve">15g 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ascii="仿宋_GB2312" w:hAnsi="仿宋" w:eastAsia="仿宋_GB2312" w:cs="仿宋"/>
          <w:b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苏叶</w:t>
      </w:r>
      <w:r>
        <w:rPr>
          <w:rFonts w:ascii="仿宋_GB2312" w:hAnsi="仿宋" w:eastAsia="仿宋_GB2312" w:cs="仿宋"/>
          <w:sz w:val="32"/>
          <w:szCs w:val="32"/>
        </w:rPr>
        <w:t xml:space="preserve">12g   </w:t>
      </w:r>
      <w:r>
        <w:rPr>
          <w:rFonts w:hint="eastAsia" w:ascii="仿宋_GB2312" w:hAnsi="仿宋" w:eastAsia="仿宋_GB2312" w:cs="仿宋"/>
          <w:sz w:val="32"/>
          <w:szCs w:val="32"/>
        </w:rPr>
        <w:t>桔梗</w:t>
      </w:r>
      <w:r>
        <w:rPr>
          <w:rFonts w:ascii="仿宋_GB2312" w:hAnsi="仿宋" w:eastAsia="仿宋_GB2312" w:cs="仿宋"/>
          <w:sz w:val="32"/>
          <w:szCs w:val="32"/>
        </w:rPr>
        <w:t xml:space="preserve">15g  </w:t>
      </w:r>
      <w:r>
        <w:rPr>
          <w:rFonts w:hint="eastAsia" w:ascii="仿宋_GB2312" w:hAnsi="仿宋" w:eastAsia="仿宋_GB2312" w:cs="仿宋"/>
          <w:sz w:val="32"/>
          <w:szCs w:val="32"/>
        </w:rPr>
        <w:t>薄荷</w:t>
      </w:r>
      <w:r>
        <w:rPr>
          <w:rFonts w:ascii="仿宋_GB2312" w:hAnsi="仿宋" w:eastAsia="仿宋_GB2312" w:cs="仿宋"/>
          <w:sz w:val="32"/>
          <w:szCs w:val="32"/>
        </w:rPr>
        <w:t>12g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hint="eastAsia" w:ascii="仿宋_GB2312" w:hAnsi="仿宋" w:eastAsia="仿宋_GB2312" w:cs="仿宋"/>
          <w:sz w:val="32"/>
          <w:szCs w:val="32"/>
        </w:rPr>
        <w:t>连翘</w:t>
      </w:r>
      <w:r>
        <w:rPr>
          <w:rFonts w:ascii="仿宋_GB2312" w:hAnsi="仿宋" w:eastAsia="仿宋_GB2312" w:cs="仿宋"/>
          <w:sz w:val="32"/>
          <w:szCs w:val="32"/>
        </w:rPr>
        <w:t xml:space="preserve">15g    </w:t>
      </w:r>
      <w:r>
        <w:rPr>
          <w:rFonts w:hint="eastAsia" w:ascii="仿宋_GB2312" w:hAnsi="仿宋" w:eastAsia="仿宋_GB2312" w:cs="仿宋"/>
          <w:sz w:val="32"/>
          <w:szCs w:val="32"/>
        </w:rPr>
        <w:t>芦根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炒白术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茯苓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陈皮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厚朴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滑石</w:t>
      </w:r>
      <w:r>
        <w:rPr>
          <w:rFonts w:ascii="仿宋_GB2312" w:hAnsi="仿宋" w:eastAsia="仿宋_GB2312" w:cs="仿宋"/>
          <w:sz w:val="32"/>
          <w:szCs w:val="32"/>
        </w:rPr>
        <w:t>18g</w:t>
      </w:r>
      <w:r>
        <w:rPr>
          <w:rFonts w:ascii="仿宋_GB2312" w:hAnsi="仿宋" w:eastAsia="仿宋_GB2312" w:cs="仿宋"/>
          <w:b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（布包煎）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加减：便溏加炒扁豆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</w:rPr>
        <w:t>，炒薏米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常用中成药：可选用藿香正气散、连花清瘟胶囊（颗粒）、疏风解毒胶囊等。</w:t>
      </w:r>
    </w:p>
    <w:p>
      <w:pPr>
        <w:spacing w:line="560" w:lineRule="exact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  2</w:t>
      </w:r>
      <w:r>
        <w:rPr>
          <w:rFonts w:hint="eastAsia" w:ascii="仿宋_GB2312" w:hAnsi="仿宋" w:eastAsia="仿宋_GB2312" w:cs="仿宋"/>
          <w:sz w:val="32"/>
          <w:szCs w:val="32"/>
        </w:rPr>
        <w:t>、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风寒袭表，气虚湿滞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主症：憎寒壮热、无汗</w:t>
      </w:r>
      <w:r>
        <w:rPr>
          <w:rFonts w:ascii="仿宋_GB2312" w:hAnsi="仿宋" w:eastAsia="仿宋_GB2312" w:cs="仿宋"/>
          <w:sz w:val="32"/>
          <w:szCs w:val="32"/>
        </w:rPr>
        <w:t>,</w:t>
      </w:r>
      <w:r>
        <w:rPr>
          <w:rFonts w:hint="eastAsia" w:ascii="仿宋_GB2312" w:hAnsi="仿宋" w:eastAsia="仿宋_GB2312" w:cs="仿宋"/>
          <w:sz w:val="32"/>
          <w:szCs w:val="32"/>
        </w:rPr>
        <w:t>头项不舒、肢体酸痛；咳嗽有痰、鼻塞声重、胸膈痞闷</w:t>
      </w:r>
      <w:r>
        <w:rPr>
          <w:rFonts w:ascii="仿宋_GB2312" w:hAnsi="仿宋" w:eastAsia="仿宋_GB2312" w:cs="仿宋"/>
          <w:sz w:val="32"/>
          <w:szCs w:val="32"/>
        </w:rPr>
        <w:t>;</w:t>
      </w:r>
      <w:r>
        <w:rPr>
          <w:rFonts w:hint="eastAsia" w:ascii="仿宋_GB2312" w:hAnsi="仿宋" w:eastAsia="仿宋_GB2312" w:cs="仿宋"/>
          <w:sz w:val="32"/>
          <w:szCs w:val="32"/>
        </w:rPr>
        <w:t>身困乏力，纳呆便溏。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舌脉：舌苔白腻，脉浮按之无力。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治法：散寒祛湿，益气解表。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推荐处方：人参败毒散加减。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基本方药：羌活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独活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柴胡</w:t>
      </w:r>
      <w:r>
        <w:rPr>
          <w:rFonts w:ascii="仿宋_GB2312" w:hAnsi="仿宋" w:eastAsia="仿宋_GB2312" w:cs="仿宋"/>
          <w:sz w:val="32"/>
          <w:szCs w:val="32"/>
        </w:rPr>
        <w:t xml:space="preserve">16g </w:t>
      </w:r>
      <w:r>
        <w:rPr>
          <w:rFonts w:hint="eastAsia" w:ascii="仿宋_GB2312" w:hAnsi="仿宋" w:eastAsia="仿宋_GB2312" w:cs="仿宋"/>
          <w:sz w:val="32"/>
          <w:szCs w:val="32"/>
        </w:rPr>
        <w:t>前胡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川芎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枳壳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茯苓</w:t>
      </w:r>
      <w:r>
        <w:rPr>
          <w:rFonts w:ascii="仿宋_GB2312" w:hAnsi="仿宋" w:eastAsia="仿宋_GB2312" w:cs="仿宋"/>
          <w:sz w:val="32"/>
          <w:szCs w:val="32"/>
        </w:rPr>
        <w:t xml:space="preserve">15g  </w:t>
      </w:r>
      <w:r>
        <w:rPr>
          <w:rFonts w:hint="eastAsia" w:ascii="仿宋_GB2312" w:hAnsi="仿宋" w:eastAsia="仿宋_GB2312" w:cs="仿宋"/>
          <w:sz w:val="32"/>
          <w:szCs w:val="32"/>
        </w:rPr>
        <w:t>桔梗</w:t>
      </w:r>
      <w:r>
        <w:rPr>
          <w:rFonts w:ascii="仿宋_GB2312" w:hAnsi="仿宋" w:eastAsia="仿宋_GB2312" w:cs="仿宋"/>
          <w:sz w:val="32"/>
          <w:szCs w:val="32"/>
        </w:rPr>
        <w:t xml:space="preserve">10g   </w:t>
      </w:r>
      <w:r>
        <w:rPr>
          <w:rFonts w:hint="eastAsia" w:ascii="仿宋_GB2312" w:hAnsi="仿宋" w:eastAsia="仿宋_GB2312" w:cs="仿宋"/>
          <w:sz w:val="32"/>
          <w:szCs w:val="32"/>
        </w:rPr>
        <w:t>党参</w:t>
      </w:r>
      <w:r>
        <w:rPr>
          <w:rFonts w:ascii="仿宋_GB2312" w:hAnsi="仿宋" w:eastAsia="仿宋_GB2312" w:cs="仿宋"/>
          <w:sz w:val="32"/>
          <w:szCs w:val="32"/>
        </w:rPr>
        <w:t xml:space="preserve">15g   </w:t>
      </w:r>
      <w:r>
        <w:rPr>
          <w:rFonts w:hint="eastAsia" w:ascii="仿宋_GB2312" w:hAnsi="仿宋" w:eastAsia="仿宋_GB2312" w:cs="仿宋"/>
          <w:sz w:val="32"/>
          <w:szCs w:val="32"/>
        </w:rPr>
        <w:t>薄荷</w:t>
      </w:r>
      <w:r>
        <w:rPr>
          <w:rFonts w:ascii="仿宋_GB2312" w:hAnsi="仿宋" w:eastAsia="仿宋_GB2312" w:cs="仿宋"/>
          <w:sz w:val="32"/>
          <w:szCs w:val="32"/>
        </w:rPr>
        <w:t>12g</w:t>
      </w:r>
      <w:r>
        <w:rPr>
          <w:rFonts w:ascii="仿宋_GB2312" w:hAnsi="仿宋" w:eastAsia="仿宋_GB2312" w:cs="仿宋"/>
          <w:b/>
          <w:bCs/>
          <w:sz w:val="32"/>
          <w:szCs w:val="32"/>
          <w:vertAlign w:val="superscript"/>
        </w:rPr>
        <w:t>(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后下</w:t>
      </w:r>
      <w:r>
        <w:rPr>
          <w:rFonts w:ascii="仿宋_GB2312" w:hAnsi="仿宋" w:eastAsia="仿宋_GB2312" w:cs="仿宋"/>
          <w:b/>
          <w:bCs/>
          <w:sz w:val="32"/>
          <w:szCs w:val="32"/>
          <w:vertAlign w:val="superscript"/>
        </w:rPr>
        <w:t>)</w:t>
      </w:r>
      <w:r>
        <w:rPr>
          <w:rFonts w:ascii="仿宋_GB2312" w:hAnsi="仿宋" w:eastAsia="仿宋_GB2312" w:cs="仿宋"/>
          <w:b/>
          <w:bCs/>
          <w:sz w:val="32"/>
          <w:szCs w:val="32"/>
        </w:rPr>
        <w:t xml:space="preserve"> </w:t>
      </w:r>
      <w:r>
        <w:rPr>
          <w:rFonts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生姜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粳米</w:t>
      </w:r>
      <w:r>
        <w:rPr>
          <w:rFonts w:ascii="仿宋_GB2312" w:hAnsi="仿宋" w:eastAsia="仿宋_GB2312" w:cs="仿宋"/>
          <w:sz w:val="32"/>
          <w:szCs w:val="32"/>
        </w:rPr>
        <w:t xml:space="preserve">30g </w:t>
      </w:r>
      <w:r>
        <w:rPr>
          <w:rFonts w:hint="eastAsia" w:ascii="仿宋_GB2312" w:hAnsi="仿宋" w:eastAsia="仿宋_GB2312" w:cs="仿宋"/>
          <w:sz w:val="32"/>
          <w:szCs w:val="32"/>
        </w:rPr>
        <w:t>甘草</w:t>
      </w:r>
      <w:r>
        <w:rPr>
          <w:rFonts w:ascii="仿宋_GB2312" w:hAnsi="仿宋" w:eastAsia="仿宋_GB2312" w:cs="仿宋"/>
          <w:sz w:val="32"/>
          <w:szCs w:val="32"/>
        </w:rPr>
        <w:t xml:space="preserve">6g  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加减：头项强痛者加葛根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常用中成药：可选用防风通圣丸、热炎宁合剂、四季抗病毒合剂等。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3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、热毒袭肺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主症：发热头痛，热势较高，口干咳嗽，咽痛目赤，口渴喜饮，小便短赤。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舌脉：舌质红，苔黄或腻，脉滑数。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治法：辛凉透表，清热解毒。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推荐处方：银翘散合麻杏甘石汤加减。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基本方药：连翘</w:t>
      </w:r>
      <w:r>
        <w:rPr>
          <w:rFonts w:ascii="仿宋_GB2312" w:hAnsi="仿宋" w:eastAsia="仿宋_GB2312" w:cs="仿宋"/>
          <w:sz w:val="32"/>
          <w:szCs w:val="32"/>
        </w:rPr>
        <w:t xml:space="preserve">30g   </w:t>
      </w:r>
      <w:r>
        <w:rPr>
          <w:rFonts w:hint="eastAsia" w:ascii="仿宋_GB2312" w:hAnsi="仿宋" w:eastAsia="仿宋_GB2312" w:cs="仿宋"/>
          <w:sz w:val="32"/>
          <w:szCs w:val="32"/>
        </w:rPr>
        <w:t>金银花</w:t>
      </w:r>
      <w:r>
        <w:rPr>
          <w:rFonts w:ascii="仿宋_GB2312" w:hAnsi="仿宋" w:eastAsia="仿宋_GB2312" w:cs="仿宋"/>
          <w:sz w:val="32"/>
          <w:szCs w:val="32"/>
        </w:rPr>
        <w:t xml:space="preserve">15g   </w:t>
      </w:r>
      <w:r>
        <w:rPr>
          <w:rFonts w:hint="eastAsia" w:ascii="仿宋_GB2312" w:hAnsi="仿宋" w:eastAsia="仿宋_GB2312" w:cs="仿宋"/>
          <w:sz w:val="32"/>
          <w:szCs w:val="32"/>
        </w:rPr>
        <w:t>桔梗</w:t>
      </w:r>
      <w:r>
        <w:rPr>
          <w:rFonts w:ascii="仿宋_GB2312" w:hAnsi="仿宋" w:eastAsia="仿宋_GB2312" w:cs="仿宋"/>
          <w:sz w:val="32"/>
          <w:szCs w:val="32"/>
        </w:rPr>
        <w:t xml:space="preserve">10g   </w:t>
      </w:r>
      <w:r>
        <w:rPr>
          <w:rFonts w:hint="eastAsia" w:ascii="仿宋_GB2312" w:hAnsi="仿宋" w:eastAsia="仿宋_GB2312" w:cs="仿宋"/>
          <w:sz w:val="32"/>
          <w:szCs w:val="32"/>
        </w:rPr>
        <w:t>薄荷</w:t>
      </w:r>
      <w:r>
        <w:rPr>
          <w:rFonts w:ascii="仿宋_GB2312" w:hAnsi="仿宋" w:eastAsia="仿宋_GB2312" w:cs="仿宋"/>
          <w:sz w:val="32"/>
          <w:szCs w:val="32"/>
        </w:rPr>
        <w:t>9g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ascii="仿宋_GB2312" w:hAnsi="仿宋" w:eastAsia="仿宋_GB2312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 w:cs="仿宋"/>
          <w:sz w:val="32"/>
          <w:szCs w:val="32"/>
        </w:rPr>
        <w:t>牛蒡子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竹叶</w:t>
      </w:r>
      <w:r>
        <w:rPr>
          <w:rFonts w:ascii="仿宋_GB2312" w:hAnsi="仿宋" w:eastAsia="仿宋_GB2312" w:cs="仿宋"/>
          <w:sz w:val="32"/>
          <w:szCs w:val="32"/>
        </w:rPr>
        <w:t xml:space="preserve">10g   </w:t>
      </w:r>
      <w:r>
        <w:rPr>
          <w:rFonts w:hint="eastAsia" w:ascii="仿宋_GB2312" w:hAnsi="仿宋" w:eastAsia="仿宋_GB2312" w:cs="仿宋"/>
          <w:sz w:val="32"/>
          <w:szCs w:val="32"/>
        </w:rPr>
        <w:t>芦根</w:t>
      </w:r>
      <w:r>
        <w:rPr>
          <w:rFonts w:ascii="仿宋_GB2312" w:hAnsi="仿宋" w:eastAsia="仿宋_GB2312" w:cs="仿宋"/>
          <w:sz w:val="32"/>
          <w:szCs w:val="32"/>
        </w:rPr>
        <w:t xml:space="preserve">30g     </w:t>
      </w:r>
      <w:r>
        <w:rPr>
          <w:rFonts w:hint="eastAsia" w:ascii="仿宋_GB2312" w:hAnsi="仿宋" w:eastAsia="仿宋_GB2312" w:cs="仿宋"/>
          <w:sz w:val="32"/>
          <w:szCs w:val="32"/>
        </w:rPr>
        <w:t>淡豆豉</w:t>
      </w:r>
      <w:r>
        <w:rPr>
          <w:rFonts w:ascii="仿宋_GB2312" w:hAnsi="仿宋" w:eastAsia="仿宋_GB2312" w:cs="仿宋"/>
          <w:sz w:val="32"/>
          <w:szCs w:val="32"/>
        </w:rPr>
        <w:t xml:space="preserve">10g   </w:t>
      </w:r>
      <w:r>
        <w:rPr>
          <w:rFonts w:hint="eastAsia" w:ascii="仿宋_GB2312" w:hAnsi="仿宋" w:eastAsia="仿宋_GB2312" w:cs="仿宋"/>
          <w:sz w:val="32"/>
          <w:szCs w:val="32"/>
        </w:rPr>
        <w:t>麻黄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生石膏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  <w:vertAlign w:val="superscript"/>
        </w:rPr>
        <w:t>（先煎）</w:t>
      </w:r>
      <w:r>
        <w:rPr>
          <w:rFonts w:hint="eastAsia" w:ascii="仿宋_GB2312" w:hAnsi="仿宋" w:eastAsia="仿宋_GB2312" w:cs="仿宋"/>
          <w:sz w:val="32"/>
          <w:szCs w:val="32"/>
        </w:rPr>
        <w:t>杏仁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柴胡</w:t>
      </w:r>
      <w:r>
        <w:rPr>
          <w:rFonts w:ascii="仿宋_GB2312" w:hAnsi="仿宋" w:eastAsia="仿宋_GB2312" w:cs="仿宋"/>
          <w:sz w:val="32"/>
          <w:szCs w:val="32"/>
        </w:rPr>
        <w:t xml:space="preserve">16g  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>6g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加减：便秘加生大黄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hint="eastAsia" w:ascii="仿宋_GB2312" w:hAnsi="仿宋" w:eastAsia="仿宋_GB2312" w:cs="仿宋"/>
          <w:sz w:val="32"/>
          <w:szCs w:val="32"/>
        </w:rPr>
        <w:t>，芒硝</w:t>
      </w:r>
      <w:r>
        <w:rPr>
          <w:rFonts w:ascii="仿宋_GB2312" w:hAnsi="仿宋" w:eastAsia="仿宋_GB2312" w:cs="仿宋"/>
          <w:sz w:val="32"/>
          <w:szCs w:val="32"/>
        </w:rPr>
        <w:t>6g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（烊化）</w:t>
      </w:r>
      <w:r>
        <w:rPr>
          <w:rFonts w:hint="eastAsia" w:ascii="仿宋_GB2312" w:hAnsi="仿宋" w:eastAsia="仿宋_GB2312" w:cs="仿宋"/>
          <w:sz w:val="32"/>
          <w:szCs w:val="32"/>
        </w:rPr>
        <w:t>。持续高热加丹皮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sz w:val="32"/>
          <w:szCs w:val="32"/>
        </w:rPr>
        <w:t>、赤芍</w:t>
      </w:r>
      <w:r>
        <w:rPr>
          <w:rFonts w:ascii="仿宋_GB2312" w:hAnsi="仿宋" w:eastAsia="仿宋_GB2312" w:cs="仿宋"/>
          <w:sz w:val="32"/>
          <w:szCs w:val="32"/>
        </w:rPr>
        <w:t>15g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常用中成药：可选用连花清瘟胶囊（颗粒）、蓝芩口服液、银翘解毒丸、四季抗病毒合剂、热炎宁合剂、银芩胶囊、双黄连口服液等。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中药注射剂：可选痰热清注射液、喜炎平注射液等。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4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、外寒内热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主症：高热烦躁，恶寒怕风，身痛无汗，咽痛口干，咯黄粘痰或咳痰不利，大便秘结。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舌脉：舌质红，苔白而少津，脉滑数。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治法：发汗解表，清肺化痰。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推荐处方：大青龙汤合千金苇茎汤加减。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基本方药：麻黄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桂枝</w:t>
      </w:r>
      <w:r>
        <w:rPr>
          <w:rFonts w:ascii="仿宋_GB2312" w:hAnsi="仿宋" w:eastAsia="仿宋_GB2312" w:cs="仿宋"/>
          <w:sz w:val="32"/>
          <w:szCs w:val="32"/>
        </w:rPr>
        <w:t xml:space="preserve">6g  </w:t>
      </w:r>
      <w:r>
        <w:rPr>
          <w:rFonts w:hint="eastAsia" w:ascii="仿宋_GB2312" w:hAnsi="仿宋" w:eastAsia="仿宋_GB2312" w:cs="仿宋"/>
          <w:sz w:val="32"/>
          <w:szCs w:val="32"/>
        </w:rPr>
        <w:t>杏仁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生石膏</w:t>
      </w:r>
      <w:r>
        <w:rPr>
          <w:rFonts w:ascii="仿宋_GB2312" w:hAnsi="仿宋" w:eastAsia="仿宋_GB2312" w:cs="仿宋"/>
          <w:sz w:val="32"/>
          <w:szCs w:val="32"/>
        </w:rPr>
        <w:t>45g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（先煎）</w:t>
      </w:r>
      <w:r>
        <w:rPr>
          <w:rFonts w:ascii="仿宋_GB2312" w:hAnsi="仿宋" w:eastAsia="仿宋_GB2312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 w:cs="仿宋"/>
          <w:sz w:val="32"/>
          <w:szCs w:val="32"/>
        </w:rPr>
        <w:t>芦根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冬瓜仁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桃仁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生姜</w:t>
      </w:r>
      <w:r>
        <w:rPr>
          <w:rFonts w:ascii="仿宋_GB2312" w:hAnsi="仿宋" w:eastAsia="仿宋_GB2312" w:cs="仿宋"/>
          <w:sz w:val="32"/>
          <w:szCs w:val="32"/>
        </w:rPr>
        <w:t xml:space="preserve">6g  </w:t>
      </w:r>
      <w:r>
        <w:rPr>
          <w:rFonts w:hint="eastAsia" w:ascii="仿宋_GB2312" w:hAnsi="仿宋" w:eastAsia="仿宋_GB2312" w:cs="仿宋"/>
          <w:sz w:val="32"/>
          <w:szCs w:val="32"/>
        </w:rPr>
        <w:t>生薏苡仁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大枣</w:t>
      </w:r>
      <w:r>
        <w:rPr>
          <w:rFonts w:ascii="仿宋_GB2312" w:hAnsi="仿宋" w:eastAsia="仿宋_GB2312" w:cs="仿宋"/>
          <w:sz w:val="32"/>
          <w:szCs w:val="32"/>
        </w:rPr>
        <w:t xml:space="preserve">10g   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>6g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加减：黄粘痰较多加鱼腥草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</w:rPr>
        <w:t>、金荞麦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</w:rPr>
        <w:t>。大便秘结重加生大黄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hint="eastAsia" w:ascii="仿宋_GB2312" w:hAnsi="仿宋" w:eastAsia="仿宋_GB2312" w:cs="仿宋"/>
          <w:sz w:val="32"/>
          <w:szCs w:val="32"/>
        </w:rPr>
        <w:t>，芒硝</w:t>
      </w:r>
      <w:r>
        <w:rPr>
          <w:rFonts w:ascii="仿宋_GB2312" w:hAnsi="仿宋" w:eastAsia="仿宋_GB2312" w:cs="仿宋"/>
          <w:sz w:val="32"/>
          <w:szCs w:val="32"/>
        </w:rPr>
        <w:t>8g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（烊化）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常用中成药：可选用蓝芩口服液、防风通圣丸、热炎宁合剂、双黄连口服液等。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中药注射剂：可选痰热清注射液、喜炎平注射液等。</w:t>
      </w:r>
    </w:p>
    <w:p>
      <w:pPr>
        <w:spacing w:line="560" w:lineRule="exact"/>
        <w:ind w:firstLine="640" w:firstLineChars="200"/>
        <w:rPr>
          <w:rFonts w:ascii="楷体_GB2312" w:hAnsi="仿宋" w:eastAsia="楷体_GB2312" w:cs="仿宋"/>
          <w:bCs/>
          <w:sz w:val="32"/>
          <w:szCs w:val="32"/>
        </w:rPr>
      </w:pPr>
      <w:r>
        <w:rPr>
          <w:rFonts w:hint="eastAsia" w:ascii="楷体_GB2312" w:hAnsi="仿宋" w:eastAsia="楷体_GB2312" w:cs="仿宋"/>
          <w:bCs/>
          <w:sz w:val="32"/>
          <w:szCs w:val="32"/>
        </w:rPr>
        <w:t>（二）重症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1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、热毒壅肺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主症：高热不退，咳嗽明显，少痰或无痰，喘促短气，头身痛；或伴心悸，躁扰不安。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舌脉：舌质红，苔薄黄或腻，脉弦数。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治法：清热宣肺，通腑泄热。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推荐处方：麻杏甘石汤合宣白承气汤加减。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基本方药：生石膏</w:t>
      </w:r>
      <w:r>
        <w:rPr>
          <w:rFonts w:ascii="仿宋_GB2312" w:hAnsi="仿宋" w:eastAsia="仿宋_GB2312" w:cs="仿宋"/>
          <w:sz w:val="32"/>
          <w:szCs w:val="32"/>
        </w:rPr>
        <w:t>45g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（先煎）</w:t>
      </w:r>
      <w:r>
        <w:rPr>
          <w:rFonts w:ascii="仿宋_GB2312" w:hAnsi="仿宋" w:eastAsia="仿宋_GB2312" w:cs="仿宋"/>
          <w:b/>
          <w:bCs/>
          <w:sz w:val="32"/>
          <w:szCs w:val="32"/>
        </w:rPr>
        <w:t xml:space="preserve"> </w:t>
      </w:r>
      <w:r>
        <w:rPr>
          <w:rFonts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杏仁</w:t>
      </w:r>
      <w:r>
        <w:rPr>
          <w:rFonts w:ascii="仿宋_GB2312" w:hAnsi="仿宋" w:eastAsia="仿宋_GB2312" w:cs="仿宋"/>
          <w:sz w:val="32"/>
          <w:szCs w:val="32"/>
        </w:rPr>
        <w:t xml:space="preserve">9g    </w:t>
      </w:r>
      <w:r>
        <w:rPr>
          <w:rFonts w:hint="eastAsia" w:ascii="仿宋_GB2312" w:hAnsi="仿宋" w:eastAsia="仿宋_GB2312" w:cs="仿宋"/>
          <w:sz w:val="32"/>
          <w:szCs w:val="32"/>
        </w:rPr>
        <w:t>生大黄</w:t>
      </w:r>
      <w:r>
        <w:rPr>
          <w:rFonts w:ascii="仿宋_GB2312" w:hAnsi="仿宋" w:eastAsia="仿宋_GB2312" w:cs="仿宋"/>
          <w:sz w:val="32"/>
          <w:szCs w:val="32"/>
        </w:rPr>
        <w:t>6g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ascii="仿宋_GB2312" w:hAnsi="仿宋" w:eastAsia="仿宋_GB2312" w:cs="仿宋"/>
          <w:b/>
          <w:bCs/>
          <w:sz w:val="32"/>
          <w:szCs w:val="32"/>
        </w:rPr>
        <w:t xml:space="preserve"> </w:t>
      </w:r>
      <w:r>
        <w:rPr>
          <w:rFonts w:ascii="仿宋_GB2312" w:hAnsi="仿宋" w:eastAsia="仿宋_GB2312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 w:cs="仿宋"/>
          <w:sz w:val="32"/>
          <w:szCs w:val="32"/>
        </w:rPr>
        <w:t>全瓜蒌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炙麻黄</w:t>
      </w:r>
      <w:r>
        <w:rPr>
          <w:rFonts w:ascii="仿宋_GB2312" w:hAnsi="仿宋" w:eastAsia="仿宋_GB2312" w:cs="仿宋"/>
          <w:sz w:val="32"/>
          <w:szCs w:val="32"/>
        </w:rPr>
        <w:t xml:space="preserve">6g  </w:t>
      </w:r>
      <w:r>
        <w:rPr>
          <w:rFonts w:hint="eastAsia" w:ascii="仿宋_GB2312" w:hAnsi="仿宋" w:eastAsia="仿宋_GB2312" w:cs="仿宋"/>
          <w:sz w:val="32"/>
          <w:szCs w:val="32"/>
        </w:rPr>
        <w:t>知母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黄芩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芦根</w:t>
      </w:r>
      <w:r>
        <w:rPr>
          <w:rFonts w:ascii="仿宋_GB2312" w:hAnsi="仿宋" w:eastAsia="仿宋_GB2312" w:cs="仿宋"/>
          <w:sz w:val="32"/>
          <w:szCs w:val="32"/>
        </w:rPr>
        <w:t xml:space="preserve">30g        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>6g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次；必要时可日服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剂，每</w:t>
      </w:r>
      <w:r>
        <w:rPr>
          <w:rFonts w:ascii="仿宋_GB2312" w:hAnsi="仿宋" w:eastAsia="仿宋_GB2312" w:cs="仿宋"/>
          <w:sz w:val="32"/>
          <w:szCs w:val="32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小时口服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次，每次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毫升。也可鼻饲或结肠滴注。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加减：持续高热加羚羊角粉</w:t>
      </w:r>
      <w:r>
        <w:rPr>
          <w:rFonts w:ascii="仿宋_GB2312" w:hAnsi="仿宋" w:eastAsia="仿宋_GB2312" w:cs="仿宋"/>
          <w:sz w:val="32"/>
          <w:szCs w:val="32"/>
        </w:rPr>
        <w:t>0.6g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（分冲）</w:t>
      </w:r>
      <w:r>
        <w:rPr>
          <w:rFonts w:hint="eastAsia" w:ascii="仿宋_GB2312" w:hAnsi="仿宋" w:eastAsia="仿宋_GB2312" w:cs="仿宋"/>
          <w:sz w:val="32"/>
          <w:szCs w:val="32"/>
        </w:rPr>
        <w:t>、安宫牛黄丸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丸；腹胀便秘加枳实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sz w:val="32"/>
          <w:szCs w:val="32"/>
        </w:rPr>
        <w:t>、厚朴</w:t>
      </w:r>
      <w:r>
        <w:rPr>
          <w:rFonts w:ascii="仿宋_GB2312" w:hAnsi="仿宋" w:eastAsia="仿宋_GB2312" w:cs="仿宋"/>
          <w:sz w:val="32"/>
          <w:szCs w:val="32"/>
        </w:rPr>
        <w:t>15g</w:t>
      </w:r>
      <w:r>
        <w:rPr>
          <w:rFonts w:hint="eastAsia" w:ascii="仿宋_GB2312" w:hAnsi="仿宋" w:eastAsia="仿宋_GB2312" w:cs="仿宋"/>
          <w:sz w:val="32"/>
          <w:szCs w:val="32"/>
        </w:rPr>
        <w:t>、芒硝</w:t>
      </w:r>
      <w:r>
        <w:rPr>
          <w:rFonts w:ascii="仿宋_GB2312" w:hAnsi="仿宋" w:eastAsia="仿宋_GB2312" w:cs="仿宋"/>
          <w:sz w:val="32"/>
          <w:szCs w:val="32"/>
        </w:rPr>
        <w:t>6g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（烊化）</w:t>
      </w:r>
      <w:r>
        <w:rPr>
          <w:rFonts w:hint="eastAsia" w:ascii="仿宋_GB2312" w:hAnsi="仿宋" w:eastAsia="仿宋_GB2312" w:cs="仿宋"/>
          <w:sz w:val="32"/>
          <w:szCs w:val="32"/>
        </w:rPr>
        <w:t>；喘促加重伴有汗出乏力者加西洋参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sz w:val="32"/>
          <w:szCs w:val="32"/>
        </w:rPr>
        <w:t>、麦冬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sz w:val="32"/>
          <w:szCs w:val="32"/>
        </w:rPr>
        <w:t>、五味子</w:t>
      </w:r>
      <w:r>
        <w:rPr>
          <w:rFonts w:ascii="仿宋_GB2312" w:hAnsi="仿宋" w:eastAsia="仿宋_GB2312" w:cs="仿宋"/>
          <w:sz w:val="32"/>
          <w:szCs w:val="32"/>
        </w:rPr>
        <w:t>6g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常用中成药：可选用安宫牛黄丸、热炎宁合剂、四季抗病毒合剂等。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中药注射剂：可选血必净注射液、痰热清注射液、喜炎平注射液等。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2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、内闭外脱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主症：神识昏蒙、淡漠，口唇爪甲紫暗，呼吸浅促，咯粉红色血痰，胸腹灼热，四肢厥冷，汗出，尿少。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舌脉：舌红绛或暗淡，脉沉细数。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治法：益气固脱，清热解毒。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推荐处方：参附汤加减。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基本方药：生晒参</w:t>
      </w:r>
      <w:r>
        <w:rPr>
          <w:rFonts w:ascii="仿宋_GB2312" w:hAnsi="仿宋" w:eastAsia="仿宋_GB2312" w:cs="仿宋"/>
          <w:sz w:val="32"/>
          <w:szCs w:val="32"/>
        </w:rPr>
        <w:t>15g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（先煎另炖）</w:t>
      </w:r>
      <w:r>
        <w:rPr>
          <w:rFonts w:hint="eastAsia" w:ascii="仿宋_GB2312" w:hAnsi="仿宋" w:eastAsia="仿宋_GB2312" w:cs="仿宋"/>
          <w:sz w:val="32"/>
          <w:szCs w:val="32"/>
        </w:rPr>
        <w:t>制附片</w:t>
      </w:r>
      <w:r>
        <w:rPr>
          <w:rFonts w:ascii="仿宋_GB2312" w:hAnsi="仿宋" w:eastAsia="仿宋_GB2312" w:cs="仿宋"/>
          <w:sz w:val="32"/>
          <w:szCs w:val="32"/>
        </w:rPr>
        <w:t>10g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（先煎）</w:t>
      </w:r>
      <w:r>
        <w:rPr>
          <w:rFonts w:ascii="仿宋_GB2312" w:hAnsi="仿宋" w:eastAsia="仿宋_GB2312" w:cs="仿宋"/>
          <w:b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天冬</w:t>
      </w:r>
      <w:r>
        <w:rPr>
          <w:rFonts w:ascii="仿宋_GB2312" w:hAnsi="仿宋" w:eastAsia="仿宋_GB2312" w:cs="仿宋"/>
          <w:sz w:val="32"/>
          <w:szCs w:val="32"/>
        </w:rPr>
        <w:t xml:space="preserve">15g   </w:t>
      </w:r>
      <w:r>
        <w:rPr>
          <w:rFonts w:hint="eastAsia" w:ascii="仿宋_GB2312" w:hAnsi="仿宋" w:eastAsia="仿宋_GB2312" w:cs="仿宋"/>
          <w:sz w:val="32"/>
          <w:szCs w:val="32"/>
        </w:rPr>
        <w:t>麦冬</w:t>
      </w:r>
      <w:r>
        <w:rPr>
          <w:rFonts w:ascii="仿宋_GB2312" w:hAnsi="仿宋" w:eastAsia="仿宋_GB2312" w:cs="仿宋"/>
          <w:sz w:val="32"/>
          <w:szCs w:val="32"/>
        </w:rPr>
        <w:t xml:space="preserve">30g   </w:t>
      </w:r>
      <w:r>
        <w:rPr>
          <w:rFonts w:hint="eastAsia" w:ascii="仿宋_GB2312" w:hAnsi="仿宋" w:eastAsia="仿宋_GB2312" w:cs="仿宋"/>
          <w:sz w:val="32"/>
          <w:szCs w:val="32"/>
        </w:rPr>
        <w:t>金银花</w:t>
      </w:r>
      <w:r>
        <w:rPr>
          <w:rFonts w:ascii="仿宋_GB2312" w:hAnsi="仿宋" w:eastAsia="仿宋_GB2312" w:cs="仿宋"/>
          <w:sz w:val="32"/>
          <w:szCs w:val="32"/>
        </w:rPr>
        <w:t xml:space="preserve">30g   </w:t>
      </w:r>
      <w:r>
        <w:rPr>
          <w:rFonts w:hint="eastAsia" w:ascii="仿宋_GB2312" w:hAnsi="仿宋" w:eastAsia="仿宋_GB2312" w:cs="仿宋"/>
          <w:sz w:val="32"/>
          <w:szCs w:val="32"/>
        </w:rPr>
        <w:t>生大黄</w:t>
      </w:r>
      <w:r>
        <w:rPr>
          <w:rFonts w:ascii="仿宋_GB2312" w:hAnsi="仿宋" w:eastAsia="仿宋_GB2312" w:cs="仿宋"/>
          <w:sz w:val="32"/>
          <w:szCs w:val="32"/>
        </w:rPr>
        <w:t>8g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（后下）</w:t>
      </w:r>
      <w:r>
        <w:rPr>
          <w:rFonts w:ascii="仿宋_GB2312" w:hAnsi="仿宋" w:eastAsia="仿宋_GB2312" w:cs="仿宋"/>
          <w:sz w:val="32"/>
          <w:szCs w:val="32"/>
        </w:rPr>
        <w:t xml:space="preserve">   </w:t>
      </w:r>
      <w:r>
        <w:rPr>
          <w:rFonts w:hint="eastAsia" w:ascii="仿宋_GB2312" w:hAnsi="仿宋" w:eastAsia="仿宋_GB2312" w:cs="仿宋"/>
          <w:sz w:val="32"/>
          <w:szCs w:val="32"/>
        </w:rPr>
        <w:t>水牛角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（先煎）</w:t>
      </w:r>
      <w:r>
        <w:rPr>
          <w:rFonts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山萸肉</w:t>
      </w:r>
      <w:r>
        <w:rPr>
          <w:rFonts w:ascii="仿宋_GB2312" w:hAnsi="仿宋" w:eastAsia="仿宋_GB2312" w:cs="仿宋"/>
          <w:sz w:val="32"/>
          <w:szCs w:val="32"/>
        </w:rPr>
        <w:t xml:space="preserve">15g   </w:t>
      </w:r>
      <w:r>
        <w:rPr>
          <w:rFonts w:hint="eastAsia" w:ascii="仿宋_GB2312" w:hAnsi="仿宋" w:eastAsia="仿宋_GB2312" w:cs="仿宋"/>
          <w:sz w:val="32"/>
          <w:szCs w:val="32"/>
        </w:rPr>
        <w:t>五味子</w:t>
      </w:r>
      <w:r>
        <w:rPr>
          <w:rFonts w:ascii="仿宋_GB2312" w:hAnsi="仿宋" w:eastAsia="仿宋_GB2312" w:cs="仿宋"/>
          <w:sz w:val="32"/>
          <w:szCs w:val="32"/>
        </w:rPr>
        <w:t xml:space="preserve">15g   </w:t>
      </w:r>
      <w:r>
        <w:rPr>
          <w:rFonts w:hint="eastAsia" w:ascii="仿宋_GB2312" w:hAnsi="仿宋" w:eastAsia="仿宋_GB2312" w:cs="仿宋"/>
          <w:sz w:val="32"/>
          <w:szCs w:val="32"/>
        </w:rPr>
        <w:t>芦根</w:t>
      </w:r>
      <w:r>
        <w:rPr>
          <w:rFonts w:ascii="仿宋_GB2312" w:hAnsi="仿宋" w:eastAsia="仿宋_GB2312" w:cs="仿宋"/>
          <w:sz w:val="32"/>
          <w:szCs w:val="32"/>
        </w:rPr>
        <w:t xml:space="preserve">30g   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>6g</w:t>
      </w:r>
    </w:p>
    <w:p>
      <w:pPr>
        <w:spacing w:line="560" w:lineRule="exact"/>
        <w:ind w:left="19" w:leftChars="9" w:firstLine="617" w:firstLineChars="193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次；必要时可日服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剂，每</w:t>
      </w:r>
      <w:r>
        <w:rPr>
          <w:rFonts w:ascii="仿宋_GB2312" w:hAnsi="仿宋" w:eastAsia="仿宋_GB2312" w:cs="仿宋"/>
          <w:sz w:val="32"/>
          <w:szCs w:val="32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小时口服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次，每次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毫升。也可鼻饲或结肠滴注。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常用中成药：可选用苏合香丸、至宝丹、安宫牛黄丸等。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中药注射剂：可选清开灵注射液、痰热清注射液、醒脑静注射液等。</w:t>
      </w:r>
    </w:p>
    <w:p>
      <w:pPr>
        <w:spacing w:line="560" w:lineRule="exact"/>
        <w:ind w:firstLine="640" w:firstLineChars="200"/>
        <w:rPr>
          <w:rFonts w:ascii="楷体_GB2312" w:hAnsi="仿宋" w:eastAsia="楷体_GB2312" w:cs="仿宋"/>
          <w:bCs/>
          <w:sz w:val="32"/>
          <w:szCs w:val="32"/>
        </w:rPr>
      </w:pPr>
      <w:r>
        <w:rPr>
          <w:rFonts w:hint="eastAsia" w:ascii="楷体_GB2312" w:hAnsi="仿宋" w:eastAsia="楷体_GB2312" w:cs="仿宋"/>
          <w:bCs/>
          <w:sz w:val="32"/>
          <w:szCs w:val="32"/>
        </w:rPr>
        <w:t>（三）恢复期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1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、余热未清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主症：身热多汗，或有微渴，心胸烦热，气逆欲呕，口干喜饮，气短神疲。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舌脉：舌红少苔，脉虚数。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治法：清热生津，益气和胃。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推荐处方：竹叶石膏汤加减。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基本方药：竹叶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生石膏</w:t>
      </w:r>
      <w:r>
        <w:rPr>
          <w:rFonts w:ascii="仿宋_GB2312" w:hAnsi="仿宋" w:eastAsia="仿宋_GB2312" w:cs="仿宋"/>
          <w:sz w:val="32"/>
          <w:szCs w:val="32"/>
        </w:rPr>
        <w:t xml:space="preserve">30g </w:t>
      </w:r>
      <w:r>
        <w:rPr>
          <w:rFonts w:hint="eastAsia" w:ascii="仿宋_GB2312" w:hAnsi="仿宋" w:eastAsia="仿宋_GB2312" w:cs="仿宋"/>
          <w:sz w:val="32"/>
          <w:szCs w:val="32"/>
        </w:rPr>
        <w:t>姜半夏</w:t>
      </w:r>
      <w:r>
        <w:rPr>
          <w:rFonts w:ascii="仿宋_GB2312" w:hAnsi="仿宋" w:eastAsia="仿宋_GB2312" w:cs="仿宋"/>
          <w:sz w:val="32"/>
          <w:szCs w:val="32"/>
        </w:rPr>
        <w:t xml:space="preserve">10g </w:t>
      </w:r>
      <w:r>
        <w:rPr>
          <w:rFonts w:hint="eastAsia" w:ascii="仿宋_GB2312" w:hAnsi="仿宋" w:eastAsia="仿宋_GB2312" w:cs="仿宋"/>
          <w:sz w:val="32"/>
          <w:szCs w:val="32"/>
        </w:rPr>
        <w:t>麦冬</w:t>
      </w:r>
      <w:r>
        <w:rPr>
          <w:rFonts w:ascii="仿宋_GB2312" w:hAnsi="仿宋" w:eastAsia="仿宋_GB2312" w:cs="仿宋"/>
          <w:sz w:val="32"/>
          <w:szCs w:val="32"/>
        </w:rPr>
        <w:t xml:space="preserve">15g </w:t>
      </w:r>
      <w:r>
        <w:rPr>
          <w:rFonts w:hint="eastAsia" w:ascii="仿宋_GB2312" w:hAnsi="仿宋" w:eastAsia="仿宋_GB2312" w:cs="仿宋"/>
          <w:sz w:val="32"/>
          <w:szCs w:val="32"/>
        </w:rPr>
        <w:t>粳米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太子参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生甘草</w:t>
      </w:r>
      <w:r>
        <w:rPr>
          <w:rFonts w:ascii="仿宋_GB2312" w:hAnsi="仿宋" w:eastAsia="仿宋_GB2312" w:cs="仿宋"/>
          <w:sz w:val="32"/>
          <w:szCs w:val="32"/>
        </w:rPr>
        <w:t>6g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次；必要时可日服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剂，每</w:t>
      </w:r>
      <w:r>
        <w:rPr>
          <w:rFonts w:ascii="仿宋_GB2312" w:hAnsi="仿宋" w:eastAsia="仿宋_GB2312" w:cs="仿宋"/>
          <w:sz w:val="32"/>
          <w:szCs w:val="32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小时口服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次，每次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加减：低热、口渴或干咳，舌红少苔，脉细数者，可加青蒿</w:t>
      </w:r>
      <w:r>
        <w:rPr>
          <w:rFonts w:ascii="仿宋_GB2312" w:hAnsi="仿宋" w:eastAsia="仿宋_GB2312" w:cs="仿宋"/>
          <w:sz w:val="32"/>
          <w:szCs w:val="32"/>
        </w:rPr>
        <w:t>15g</w:t>
      </w:r>
      <w:r>
        <w:rPr>
          <w:rFonts w:hint="eastAsia" w:ascii="仿宋_GB2312" w:hAnsi="仿宋" w:eastAsia="仿宋_GB2312" w:cs="仿宋"/>
          <w:sz w:val="32"/>
          <w:szCs w:val="32"/>
        </w:rPr>
        <w:t>、炙鳖甲</w:t>
      </w:r>
      <w:r>
        <w:rPr>
          <w:rFonts w:ascii="仿宋_GB2312" w:hAnsi="仿宋" w:eastAsia="仿宋_GB2312" w:cs="仿宋"/>
          <w:sz w:val="32"/>
          <w:szCs w:val="32"/>
        </w:rPr>
        <w:t>30g</w:t>
      </w:r>
      <w:r>
        <w:rPr>
          <w:rFonts w:ascii="仿宋_GB2312" w:hAnsi="仿宋" w:eastAsia="仿宋_GB2312" w:cs="仿宋"/>
          <w:b/>
          <w:bCs/>
          <w:sz w:val="32"/>
          <w:szCs w:val="32"/>
          <w:vertAlign w:val="superscript"/>
        </w:rPr>
        <w:t>(</w:t>
      </w:r>
      <w:r>
        <w:rPr>
          <w:rFonts w:hint="eastAsia" w:ascii="仿宋_GB2312" w:hAnsi="仿宋" w:eastAsia="仿宋_GB2312" w:cs="仿宋"/>
          <w:b/>
          <w:bCs/>
          <w:sz w:val="32"/>
          <w:szCs w:val="32"/>
          <w:vertAlign w:val="superscript"/>
        </w:rPr>
        <w:t>先煎</w:t>
      </w:r>
      <w:r>
        <w:rPr>
          <w:rFonts w:ascii="仿宋_GB2312" w:hAnsi="仿宋" w:eastAsia="仿宋_GB2312" w:cs="仿宋"/>
          <w:b/>
          <w:bCs/>
          <w:sz w:val="32"/>
          <w:szCs w:val="32"/>
          <w:vertAlign w:val="superscript"/>
        </w:rPr>
        <w:t>)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常用中成药：可选用生脉冲剂、生脉口服液、参麦饮等。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中药注射剂：可选参麦注射液、生脉注射液等。</w:t>
      </w:r>
    </w:p>
    <w:p>
      <w:pPr>
        <w:spacing w:line="560" w:lineRule="exact"/>
        <w:ind w:firstLine="643" w:firstLineChars="200"/>
        <w:rPr>
          <w:rFonts w:ascii="仿宋_GB2312" w:hAnsi="仿宋" w:eastAsia="仿宋_GB2312" w:cs="仿宋"/>
          <w:b/>
          <w:bCs/>
          <w:sz w:val="32"/>
          <w:szCs w:val="32"/>
        </w:rPr>
      </w:pPr>
      <w:r>
        <w:rPr>
          <w:rFonts w:ascii="仿宋_GB2312" w:hAnsi="仿宋" w:eastAsia="仿宋_GB2312" w:cs="仿宋"/>
          <w:b/>
          <w:bCs/>
          <w:sz w:val="32"/>
          <w:szCs w:val="32"/>
        </w:rPr>
        <w:t>2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、气阴两虚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主症：神倦乏力，气短，咳嗽，痰少，纳差。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舌脉：舌暗或淡红，苔薄腻，脉沉细。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治法：益气养阴。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推荐处方：麦味补中益气汤加减。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基本方药：太子参</w:t>
      </w:r>
      <w:r>
        <w:rPr>
          <w:rFonts w:ascii="仿宋_GB2312" w:hAnsi="仿宋" w:eastAsia="仿宋_GB2312" w:cs="仿宋"/>
          <w:sz w:val="32"/>
          <w:szCs w:val="32"/>
        </w:rPr>
        <w:t xml:space="preserve">15g  </w:t>
      </w:r>
      <w:r>
        <w:rPr>
          <w:rFonts w:hint="eastAsia" w:ascii="仿宋_GB2312" w:hAnsi="仿宋" w:eastAsia="仿宋_GB2312" w:cs="仿宋"/>
          <w:sz w:val="32"/>
          <w:szCs w:val="32"/>
        </w:rPr>
        <w:t>麦冬</w:t>
      </w:r>
      <w:r>
        <w:rPr>
          <w:rFonts w:ascii="仿宋_GB2312" w:hAnsi="仿宋" w:eastAsia="仿宋_GB2312" w:cs="仿宋"/>
          <w:sz w:val="32"/>
          <w:szCs w:val="32"/>
        </w:rPr>
        <w:t xml:space="preserve">30g </w:t>
      </w:r>
      <w:r>
        <w:rPr>
          <w:rFonts w:hint="eastAsia" w:ascii="仿宋_GB2312" w:hAnsi="仿宋" w:eastAsia="仿宋_GB2312" w:cs="仿宋"/>
          <w:sz w:val="32"/>
          <w:szCs w:val="32"/>
        </w:rPr>
        <w:t>五味子</w:t>
      </w:r>
      <w:r>
        <w:rPr>
          <w:rFonts w:ascii="仿宋_GB2312" w:hAnsi="仿宋" w:eastAsia="仿宋_GB2312" w:cs="仿宋"/>
          <w:sz w:val="32"/>
          <w:szCs w:val="32"/>
        </w:rPr>
        <w:t xml:space="preserve">6g  </w:t>
      </w:r>
      <w:r>
        <w:rPr>
          <w:rFonts w:hint="eastAsia" w:ascii="仿宋_GB2312" w:hAnsi="仿宋" w:eastAsia="仿宋_GB2312" w:cs="仿宋"/>
          <w:sz w:val="32"/>
          <w:szCs w:val="32"/>
        </w:rPr>
        <w:t>生黄芪</w:t>
      </w:r>
      <w:r>
        <w:rPr>
          <w:rFonts w:ascii="仿宋_GB2312" w:hAnsi="仿宋" w:eastAsia="仿宋_GB2312" w:cs="仿宋"/>
          <w:sz w:val="32"/>
          <w:szCs w:val="32"/>
        </w:rPr>
        <w:t xml:space="preserve">15g  </w:t>
      </w:r>
      <w:r>
        <w:rPr>
          <w:rFonts w:hint="eastAsia" w:ascii="仿宋_GB2312" w:hAnsi="仿宋" w:eastAsia="仿宋_GB2312" w:cs="仿宋"/>
          <w:sz w:val="32"/>
          <w:szCs w:val="32"/>
        </w:rPr>
        <w:t>炒白术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陈皮</w:t>
      </w:r>
      <w:r>
        <w:rPr>
          <w:rFonts w:ascii="仿宋_GB2312" w:hAnsi="仿宋" w:eastAsia="仿宋_GB2312" w:cs="仿宋"/>
          <w:sz w:val="32"/>
          <w:szCs w:val="32"/>
        </w:rPr>
        <w:t xml:space="preserve">6g  </w:t>
      </w:r>
      <w:r>
        <w:rPr>
          <w:rFonts w:hint="eastAsia" w:ascii="仿宋_GB2312" w:hAnsi="仿宋" w:eastAsia="仿宋_GB2312" w:cs="仿宋"/>
          <w:sz w:val="32"/>
          <w:szCs w:val="32"/>
        </w:rPr>
        <w:t>当归</w:t>
      </w:r>
      <w:r>
        <w:rPr>
          <w:rFonts w:ascii="仿宋_GB2312" w:hAnsi="仿宋" w:eastAsia="仿宋_GB2312" w:cs="仿宋"/>
          <w:sz w:val="32"/>
          <w:szCs w:val="32"/>
        </w:rPr>
        <w:t xml:space="preserve">10g  </w:t>
      </w:r>
      <w:r>
        <w:rPr>
          <w:rFonts w:hint="eastAsia" w:ascii="仿宋_GB2312" w:hAnsi="仿宋" w:eastAsia="仿宋_GB2312" w:cs="仿宋"/>
          <w:sz w:val="32"/>
          <w:szCs w:val="32"/>
        </w:rPr>
        <w:t>北沙参</w:t>
      </w:r>
      <w:r>
        <w:rPr>
          <w:rFonts w:ascii="仿宋_GB2312" w:hAnsi="仿宋" w:eastAsia="仿宋_GB2312" w:cs="仿宋"/>
          <w:sz w:val="32"/>
          <w:szCs w:val="32"/>
        </w:rPr>
        <w:t xml:space="preserve">15g   </w:t>
      </w:r>
      <w:r>
        <w:rPr>
          <w:rFonts w:hint="eastAsia" w:ascii="仿宋_GB2312" w:hAnsi="仿宋" w:eastAsia="仿宋_GB2312" w:cs="仿宋"/>
          <w:sz w:val="32"/>
          <w:szCs w:val="32"/>
        </w:rPr>
        <w:t>杏仁</w:t>
      </w:r>
      <w:r>
        <w:rPr>
          <w:rFonts w:ascii="仿宋_GB2312" w:hAnsi="仿宋" w:eastAsia="仿宋_GB2312" w:cs="仿宋"/>
          <w:sz w:val="32"/>
          <w:szCs w:val="32"/>
        </w:rPr>
        <w:t xml:space="preserve">10g   </w:t>
      </w:r>
      <w:r>
        <w:rPr>
          <w:rFonts w:hint="eastAsia" w:ascii="仿宋_GB2312" w:hAnsi="仿宋" w:eastAsia="仿宋_GB2312" w:cs="仿宋"/>
          <w:sz w:val="32"/>
          <w:szCs w:val="32"/>
        </w:rPr>
        <w:t>炙枇杷叶</w:t>
      </w:r>
      <w:r>
        <w:rPr>
          <w:rFonts w:ascii="仿宋_GB2312" w:hAnsi="仿宋" w:eastAsia="仿宋_GB2312" w:cs="仿宋"/>
          <w:sz w:val="32"/>
          <w:szCs w:val="32"/>
        </w:rPr>
        <w:t xml:space="preserve">15g  </w:t>
      </w:r>
      <w:r>
        <w:rPr>
          <w:rFonts w:hint="eastAsia" w:ascii="仿宋_GB2312" w:hAnsi="仿宋" w:eastAsia="仿宋_GB2312" w:cs="仿宋"/>
          <w:sz w:val="32"/>
          <w:szCs w:val="32"/>
        </w:rPr>
        <w:t>炙百合</w:t>
      </w:r>
      <w:r>
        <w:rPr>
          <w:rFonts w:ascii="仿宋_GB2312" w:hAnsi="仿宋" w:eastAsia="仿宋_GB2312" w:cs="仿宋"/>
          <w:sz w:val="32"/>
          <w:szCs w:val="32"/>
        </w:rPr>
        <w:t xml:space="preserve">30g  </w:t>
      </w:r>
      <w:r>
        <w:rPr>
          <w:rFonts w:hint="eastAsia" w:ascii="仿宋_GB2312" w:hAnsi="仿宋" w:eastAsia="仿宋_GB2312" w:cs="仿宋"/>
          <w:sz w:val="32"/>
          <w:szCs w:val="32"/>
        </w:rPr>
        <w:t>炙甘草</w:t>
      </w:r>
      <w:r>
        <w:rPr>
          <w:rFonts w:ascii="仿宋_GB2312" w:hAnsi="仿宋" w:eastAsia="仿宋_GB2312" w:cs="仿宋"/>
          <w:sz w:val="32"/>
          <w:szCs w:val="32"/>
        </w:rPr>
        <w:t>6g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煎服法：水煎服，每剂水煎</w:t>
      </w:r>
      <w:r>
        <w:rPr>
          <w:rFonts w:ascii="仿宋_GB2312" w:hAnsi="仿宋" w:eastAsia="仿宋_GB2312" w:cs="仿宋"/>
          <w:sz w:val="32"/>
          <w:szCs w:val="32"/>
        </w:rPr>
        <w:t>400</w:t>
      </w:r>
      <w:r>
        <w:rPr>
          <w:rFonts w:hint="eastAsia" w:ascii="仿宋_GB2312" w:hAnsi="仿宋" w:eastAsia="仿宋_GB2312" w:cs="仿宋"/>
          <w:sz w:val="32"/>
          <w:szCs w:val="32"/>
        </w:rPr>
        <w:t>毫升，每次口服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毫升，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次；必要时可日服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剂，每</w:t>
      </w:r>
      <w:r>
        <w:rPr>
          <w:rFonts w:ascii="仿宋_GB2312" w:hAnsi="仿宋" w:eastAsia="仿宋_GB2312" w:cs="仿宋"/>
          <w:sz w:val="32"/>
          <w:szCs w:val="32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小时口服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次，每次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毫升。也可鼻饲或结肠滴注。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加减：低热、口渴或干咳，舌红少苔，脉细数者，可选用青蒿鳖甲汤加减。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常用中成药：可选用生脉冲剂、生脉口服液、参麦饮等。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中药注射剂：可选参麦注射液、生脉注射液等。</w:t>
      </w: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pStyle w:val="2"/>
        <w:ind w:firstLine="560"/>
      </w:pP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tbl>
      <w:tblPr>
        <w:tblStyle w:val="9"/>
        <w:tblpPr w:leftFromText="180" w:rightFromText="180" w:vertAnchor="text" w:horzAnchor="page" w:tblpX="1397" w:tblpY="551"/>
        <w:tblOverlap w:val="never"/>
        <w:tblW w:w="9286" w:type="dxa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Layout w:type="fixed"/>
        </w:tblPrEx>
        <w:tc>
          <w:tcPr>
            <w:tcW w:w="9286" w:type="dxa"/>
          </w:tcPr>
          <w:p>
            <w:pPr>
              <w:spacing w:line="560" w:lineRule="exact"/>
              <w:ind w:firstLine="140" w:firstLineChars="50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陕西省卫生健康委办公室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 xml:space="preserve">                     2020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年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1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日印发</w:t>
            </w:r>
          </w:p>
        </w:tc>
      </w:tr>
    </w:tbl>
    <w:p>
      <w:pPr>
        <w:spacing w:line="560" w:lineRule="exact"/>
        <w:ind w:right="280" w:firstLine="6479" w:firstLineChars="2314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校对：周亚琴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3</w: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E191"/>
    <w:multiLevelType w:val="singleLevel"/>
    <w:tmpl w:val="5E33E191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649C7FBB"/>
    <w:multiLevelType w:val="singleLevel"/>
    <w:tmpl w:val="649C7FBB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D64"/>
    <w:rsid w:val="00086D66"/>
    <w:rsid w:val="000B58D7"/>
    <w:rsid w:val="000E5BA9"/>
    <w:rsid w:val="000E7AB5"/>
    <w:rsid w:val="001376A1"/>
    <w:rsid w:val="001642A8"/>
    <w:rsid w:val="00212763"/>
    <w:rsid w:val="00321CF7"/>
    <w:rsid w:val="004179A0"/>
    <w:rsid w:val="00551B22"/>
    <w:rsid w:val="005B1D50"/>
    <w:rsid w:val="0064298F"/>
    <w:rsid w:val="006721B9"/>
    <w:rsid w:val="00764AF7"/>
    <w:rsid w:val="007C0EF8"/>
    <w:rsid w:val="00845F48"/>
    <w:rsid w:val="009D6401"/>
    <w:rsid w:val="009F1726"/>
    <w:rsid w:val="00AB2C38"/>
    <w:rsid w:val="00D75B05"/>
    <w:rsid w:val="00E0604C"/>
    <w:rsid w:val="00EC0D64"/>
    <w:rsid w:val="00F5506B"/>
    <w:rsid w:val="01746CEF"/>
    <w:rsid w:val="02B10C49"/>
    <w:rsid w:val="03264A9A"/>
    <w:rsid w:val="06151307"/>
    <w:rsid w:val="07D60F67"/>
    <w:rsid w:val="09DC03B8"/>
    <w:rsid w:val="0A0F42ED"/>
    <w:rsid w:val="0B02226D"/>
    <w:rsid w:val="0BFF63ED"/>
    <w:rsid w:val="0C424438"/>
    <w:rsid w:val="0CBC1BB7"/>
    <w:rsid w:val="0F7345DB"/>
    <w:rsid w:val="115D43FC"/>
    <w:rsid w:val="12E4479A"/>
    <w:rsid w:val="14503DB9"/>
    <w:rsid w:val="15C34B3A"/>
    <w:rsid w:val="1655660D"/>
    <w:rsid w:val="16FB5ADF"/>
    <w:rsid w:val="17494FF2"/>
    <w:rsid w:val="19DC3F69"/>
    <w:rsid w:val="1A654946"/>
    <w:rsid w:val="1D1A0CFC"/>
    <w:rsid w:val="1D591BA5"/>
    <w:rsid w:val="1D63671A"/>
    <w:rsid w:val="1DE135E6"/>
    <w:rsid w:val="1E3127E7"/>
    <w:rsid w:val="1F16329B"/>
    <w:rsid w:val="2024283A"/>
    <w:rsid w:val="20385DA0"/>
    <w:rsid w:val="20EE576B"/>
    <w:rsid w:val="22264365"/>
    <w:rsid w:val="271559B3"/>
    <w:rsid w:val="277F1B94"/>
    <w:rsid w:val="28AF6C59"/>
    <w:rsid w:val="28CA044F"/>
    <w:rsid w:val="29AC19B7"/>
    <w:rsid w:val="29CC1462"/>
    <w:rsid w:val="2F257C66"/>
    <w:rsid w:val="2FE12FBB"/>
    <w:rsid w:val="31AE2788"/>
    <w:rsid w:val="3324279D"/>
    <w:rsid w:val="337C7680"/>
    <w:rsid w:val="33851E4B"/>
    <w:rsid w:val="347F35D0"/>
    <w:rsid w:val="37F636A3"/>
    <w:rsid w:val="381059F0"/>
    <w:rsid w:val="3E6348A6"/>
    <w:rsid w:val="410D75E1"/>
    <w:rsid w:val="41AE6D08"/>
    <w:rsid w:val="42BB651F"/>
    <w:rsid w:val="42F32663"/>
    <w:rsid w:val="445E32DB"/>
    <w:rsid w:val="453A73F4"/>
    <w:rsid w:val="45C4614E"/>
    <w:rsid w:val="49FF60D5"/>
    <w:rsid w:val="4A1B542B"/>
    <w:rsid w:val="4A6D16A6"/>
    <w:rsid w:val="4AD21285"/>
    <w:rsid w:val="4C074B47"/>
    <w:rsid w:val="4C2A430F"/>
    <w:rsid w:val="4D112537"/>
    <w:rsid w:val="4D967451"/>
    <w:rsid w:val="50BF4F53"/>
    <w:rsid w:val="51B86AEE"/>
    <w:rsid w:val="53022F82"/>
    <w:rsid w:val="53F73C48"/>
    <w:rsid w:val="54551E80"/>
    <w:rsid w:val="568D5BF7"/>
    <w:rsid w:val="56B1560A"/>
    <w:rsid w:val="57810C96"/>
    <w:rsid w:val="5ABC45B0"/>
    <w:rsid w:val="5ACE16BF"/>
    <w:rsid w:val="5B063DFF"/>
    <w:rsid w:val="5C52749E"/>
    <w:rsid w:val="5D0D71BA"/>
    <w:rsid w:val="5E8C646F"/>
    <w:rsid w:val="5E9E10BA"/>
    <w:rsid w:val="60610BD9"/>
    <w:rsid w:val="61EF4CB2"/>
    <w:rsid w:val="62325B27"/>
    <w:rsid w:val="631E3C22"/>
    <w:rsid w:val="65CB2BBD"/>
    <w:rsid w:val="65FB5DCE"/>
    <w:rsid w:val="670E60FC"/>
    <w:rsid w:val="67D023D8"/>
    <w:rsid w:val="68D260C6"/>
    <w:rsid w:val="693D2852"/>
    <w:rsid w:val="6B336E19"/>
    <w:rsid w:val="72CA255C"/>
    <w:rsid w:val="72E17361"/>
    <w:rsid w:val="737E3706"/>
    <w:rsid w:val="73800F07"/>
    <w:rsid w:val="73921FA8"/>
    <w:rsid w:val="73DC384B"/>
    <w:rsid w:val="754509D2"/>
    <w:rsid w:val="761D0CFB"/>
    <w:rsid w:val="77740278"/>
    <w:rsid w:val="78AA562A"/>
    <w:rsid w:val="78AD4308"/>
    <w:rsid w:val="78D95DEC"/>
    <w:rsid w:val="79B6744E"/>
    <w:rsid w:val="7AAC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kern w:val="0"/>
      <w:sz w:val="28"/>
      <w:szCs w:val="22"/>
      <w:lang w:val="en-US" w:eastAsia="zh-CN" w:bidi="ar-SA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TML Preformatted"/>
    <w:basedOn w:val="1"/>
    <w:link w:val="11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5">
    <w:name w:val="Normal (Web)"/>
    <w:basedOn w:val="1"/>
    <w:qFormat/>
    <w:uiPriority w:val="99"/>
    <w:rPr>
      <w:sz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styleId="8">
    <w:name w:val="Emphasis"/>
    <w:basedOn w:val="6"/>
    <w:qFormat/>
    <w:uiPriority w:val="99"/>
    <w:rPr>
      <w:rFonts w:cs="Times New Roman"/>
      <w:i/>
    </w:rPr>
  </w:style>
  <w:style w:type="character" w:customStyle="1" w:styleId="10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HTML Preformatted Char"/>
    <w:basedOn w:val="6"/>
    <w:link w:val="4"/>
    <w:semiHidden/>
    <w:locked/>
    <w:uiPriority w:val="99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10</Pages>
  <Words>553</Words>
  <Characters>3157</Characters>
  <Lines>0</Lines>
  <Paragraphs>0</Paragraphs>
  <TotalTime>3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2020-02-01T07:07:00Z</dcterms:created>
  <dc:creator>Administrator</dc:creator>
  <cp:lastModifiedBy>zhouyaqin</cp:lastModifiedBy>
  <cp:lastPrinted>2020-02-01T07:35:00Z</cp:lastPrinted>
  <dcterms:modified xsi:type="dcterms:W3CDTF">2020-02-01T08:52:57Z</dcterms:modified>
  <dc:title>卫生计生委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