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31680" w:leftChars="-172"/>
        <w:rPr>
          <w:rFonts w:hint="eastAsia"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/>
        </w:rPr>
        <w:t>2</w:t>
      </w:r>
    </w:p>
    <w:p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 w:cs="宋体"/>
          <w:b/>
          <w:bCs/>
          <w:color w:val="000000" w:themeColor="text1"/>
          <w:sz w:val="36"/>
          <w:szCs w:val="36"/>
        </w:rPr>
        <w:t>陕西省</w:t>
      </w:r>
      <w:r>
        <w:rPr>
          <w:rFonts w:hint="eastAsia" w:cs="宋体"/>
          <w:b/>
          <w:bCs/>
          <w:color w:val="000000" w:themeColor="text1"/>
          <w:sz w:val="36"/>
          <w:szCs w:val="36"/>
          <w:lang w:eastAsia="zh-CN"/>
        </w:rPr>
        <w:t>名</w:t>
      </w:r>
      <w:r>
        <w:rPr>
          <w:rFonts w:hint="eastAsia" w:cs="宋体"/>
          <w:b/>
          <w:bCs/>
          <w:color w:val="000000" w:themeColor="text1"/>
          <w:sz w:val="36"/>
          <w:szCs w:val="36"/>
        </w:rPr>
        <w:t>老中医学术经验继承工作年度考核表</w:t>
      </w:r>
    </w:p>
    <w:p>
      <w:pPr>
        <w:spacing w:line="400" w:lineRule="exact"/>
        <w:ind w:left="31680" w:leftChars="-171" w:right="31680" w:rightChars="-416" w:firstLine="31680" w:firstLineChars="150"/>
        <w:rPr>
          <w:b/>
          <w:bCs/>
          <w:color w:val="000000" w:themeColor="text1"/>
          <w:sz w:val="28"/>
          <w:szCs w:val="28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</w:rPr>
        <w:t>继承人姓名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:</w:t>
      </w:r>
      <w:r>
        <w:rPr>
          <w:rFonts w:hint="eastAsia" w:ascii="黑体" w:eastAsia="黑体" w:cs="黑体"/>
          <w:color w:val="000000" w:themeColor="text1"/>
          <w:sz w:val="28"/>
          <w:szCs w:val="28"/>
          <w:u w:val="single"/>
        </w:rPr>
        <w:t>　　　　　　　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</w:rPr>
        <w:t>指导老师姓名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: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u w:val="single"/>
        </w:rPr>
        <w:t>　　　　　　　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</w:rPr>
        <w:t>师承专业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: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u w:val="single"/>
        </w:rPr>
        <w:t>　　　　　　　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</w:rPr>
        <w:t>检查时间：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u w:val="single"/>
        </w:rPr>
        <w:t>　　　　　　　</w:t>
      </w:r>
    </w:p>
    <w:tbl>
      <w:tblPr>
        <w:tblStyle w:val="6"/>
        <w:tblpPr w:leftFromText="180" w:rightFromText="180" w:vertAnchor="text" w:horzAnchor="margin" w:tblpY="470"/>
        <w:tblW w:w="14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0"/>
        <w:gridCol w:w="1648"/>
        <w:gridCol w:w="4320"/>
        <w:gridCol w:w="720"/>
        <w:gridCol w:w="900"/>
        <w:gridCol w:w="51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</w:trPr>
        <w:tc>
          <w:tcPr>
            <w:tcW w:w="3268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考核项目</w:t>
            </w:r>
          </w:p>
        </w:tc>
        <w:tc>
          <w:tcPr>
            <w:tcW w:w="432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考核标准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分值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51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考核方法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一、继承表现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　（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16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职业道德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ind w:firstLine="31680" w:firstLineChars="50"/>
              <w:rPr>
                <w:rFonts w:ascii="仿宋_GB2312" w:eastAsia="仿宋_GB2312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</w:rPr>
              <w:t>遵守职业道德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</w:rPr>
              <w:t>,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</w:rPr>
              <w:t>无违纪事件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24"/>
                <w:szCs w:val="24"/>
              </w:rPr>
              <w:t>带教单位领导、老师及同行评议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-4"/>
                <w:sz w:val="24"/>
                <w:szCs w:val="24"/>
              </w:rPr>
              <w:t>（访谈不少于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pacing w:val="-4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pacing w:val="-4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9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师徒关系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ind w:firstLine="31680" w:firstLineChars="5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和谐</w:t>
            </w:r>
          </w:p>
        </w:tc>
        <w:tc>
          <w:tcPr>
            <w:tcW w:w="720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1" w:hRule="atLeast"/>
        </w:trPr>
        <w:tc>
          <w:tcPr>
            <w:tcW w:w="1620" w:type="dxa"/>
            <w:vMerge w:val="continue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工作态度及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劳动纪律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ind w:firstLine="31680" w:firstLineChars="50"/>
              <w:rPr>
                <w:rFonts w:ascii="仿宋_GB2312" w:eastAsia="仿宋_GB2312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8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8"/>
                <w:sz w:val="24"/>
                <w:szCs w:val="24"/>
              </w:rPr>
              <w:t>态度认真负责</w:t>
            </w:r>
            <w:r>
              <w:rPr>
                <w:rFonts w:ascii="仿宋_GB2312" w:eastAsia="仿宋_GB2312" w:cs="仿宋_GB2312"/>
                <w:color w:val="000000" w:themeColor="text1"/>
                <w:spacing w:val="-8"/>
                <w:sz w:val="24"/>
                <w:szCs w:val="24"/>
              </w:rPr>
              <w:t>,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8"/>
                <w:sz w:val="24"/>
                <w:szCs w:val="24"/>
              </w:rPr>
              <w:t>遵守劳动纪律</w:t>
            </w:r>
          </w:p>
        </w:tc>
        <w:tc>
          <w:tcPr>
            <w:tcW w:w="720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4"/>
                <w:sz w:val="24"/>
                <w:szCs w:val="24"/>
              </w:rPr>
              <w:t>(1)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24"/>
                <w:szCs w:val="24"/>
              </w:rPr>
              <w:t>查《平时考核表》</w:t>
            </w:r>
            <w:r>
              <w:rPr>
                <w:rFonts w:ascii="仿宋_GB2312" w:eastAsia="仿宋_GB2312" w:cs="仿宋_GB2312"/>
                <w:color w:val="000000" w:themeColor="text1"/>
                <w:spacing w:val="-4"/>
                <w:sz w:val="24"/>
                <w:szCs w:val="24"/>
              </w:rPr>
              <w:t>(2)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24"/>
                <w:szCs w:val="24"/>
              </w:rPr>
              <w:t>带教单位领导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24"/>
                <w:szCs w:val="24"/>
                <w:lang w:eastAsia="zh-CN"/>
              </w:rPr>
              <w:t>、老师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4"/>
                <w:sz w:val="24"/>
                <w:szCs w:val="24"/>
              </w:rPr>
              <w:t>及同行评议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（访谈不少于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二、教学实绩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　（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85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164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跟师临床时间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31680" w:firstLineChars="5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每年不少于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60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个工作日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查《平时考核表》，必要时查阅单位考勤原始记录</w:t>
            </w: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（每少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个工作日扣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0.5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分，扣完为止）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</w:trPr>
        <w:tc>
          <w:tcPr>
            <w:tcW w:w="1620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独立临床时间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ind w:firstLine="31680" w:firstLineChars="5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每年不少于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84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个工作日</w:t>
            </w:r>
          </w:p>
        </w:tc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1620" w:type="dxa"/>
            <w:vMerge w:val="continue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跟师笔记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ind w:left="31680" w:leftChars="57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每年完成不少于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60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个半天的跟师笔记；有导师批语，批语有针对性和指导性</w:t>
            </w:r>
          </w:p>
        </w:tc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查阅原始记录</w:t>
            </w: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60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份，质优，有导师批语得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分；每少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篇扣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0.5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分，无导师批语扣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0.5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分，扣完为止）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20" w:type="dxa"/>
            <w:vMerge w:val="continue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学习心得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临床经验整理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（月记）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ind w:left="31680" w:leftChars="57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每月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篇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,1000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字以上，有体会、有分析；有导师批语，批语有针对性和指导性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查阅原始记录</w:t>
            </w: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篇，每篇不少于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1000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字，质优，有导师批语得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分；每少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篇扣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1.5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分，无导师批语扣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分，扣完为止）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20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临床医案</w:t>
            </w:r>
          </w:p>
        </w:tc>
        <w:tc>
          <w:tcPr>
            <w:tcW w:w="4320" w:type="dxa"/>
          </w:tcPr>
          <w:p>
            <w:pPr>
              <w:spacing w:line="280" w:lineRule="exact"/>
              <w:ind w:left="31680" w:leftChars="57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每年不少于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份，独立完成、能全面反映指导老师临床经验和专长并体现疾病诊疗全过程；有导师批语，批语有针对性和指导性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查阅原始记录</w:t>
            </w: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份，质优，有导师批语得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分；每少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篇扣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分，无导师批语扣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分，扣完为止）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7" w:hRule="atLeast"/>
        </w:trPr>
        <w:tc>
          <w:tcPr>
            <w:tcW w:w="1620" w:type="dxa"/>
            <w:vMerge w:val="continue"/>
            <w:tcBorders>
              <w:bottom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280" w:lineRule="exact"/>
              <w:ind w:left="31680" w:hangingChars="200" w:firstLine="3168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经典理论学习</w:t>
            </w: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ind w:left="31680" w:leftChars="57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精读四大经典，学习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部专科经典，每年撰写经典学习心得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篇以上；有导师批语，批语有针对性和指导性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查阅原始记录</w:t>
            </w: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篇，质优，有导师批语得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分；每少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篇扣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分，无导师批语扣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分，扣完为止）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1620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考核项目</w:t>
            </w:r>
          </w:p>
        </w:tc>
        <w:tc>
          <w:tcPr>
            <w:tcW w:w="5968" w:type="dxa"/>
            <w:gridSpan w:val="2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考核标准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分值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5192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8"/>
                <w:szCs w:val="28"/>
              </w:rPr>
              <w:t>考核方法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</w:trPr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三、项目经费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　（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5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</w:rPr>
              <w:t>制定有经费管理办法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查阅相关原始材料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</w:trPr>
        <w:tc>
          <w:tcPr>
            <w:tcW w:w="1620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所有经费到位，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</w:rPr>
              <w:t>专款专用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vMerge w:val="continue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</w:trPr>
        <w:tc>
          <w:tcPr>
            <w:tcW w:w="1620" w:type="dxa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总　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100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12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3" w:hRule="atLeast"/>
        </w:trPr>
        <w:tc>
          <w:tcPr>
            <w:tcW w:w="1620" w:type="dxa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四、继承与发展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（加分）</w:t>
            </w:r>
          </w:p>
        </w:tc>
        <w:tc>
          <w:tcPr>
            <w:tcW w:w="5968" w:type="dxa"/>
            <w:gridSpan w:val="2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发表继承、总结指导老师学术思想、技术专长的论文或出版学术专著或承担科研课题或有诊疗新技术、新方案、新发明</w:t>
            </w:r>
          </w:p>
        </w:tc>
        <w:tc>
          <w:tcPr>
            <w:tcW w:w="720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20"/>
              </w:tabs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20"/>
              </w:tabs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查阅相关原始材料；四项具有一项得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</w:rPr>
              <w:t>分</w:t>
            </w:r>
          </w:p>
          <w:p>
            <w:pPr>
              <w:widowControl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（以第一作者公开发表论文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篇加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分、第二作者加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分；以主编出版专著加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分、副主编加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分、参编加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分；主持省部级以上课题加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分、厅局级加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分、地市加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分，以第二负责人承担课题依此加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分；每项新技术、新方案、新发明加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分。加分最高至</w:t>
            </w:r>
            <w:r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</w:rPr>
              <w:t>分）</w:t>
            </w:r>
          </w:p>
        </w:tc>
      </w:tr>
    </w:tbl>
    <w:p>
      <w:pPr>
        <w:spacing w:line="600" w:lineRule="exact"/>
        <w:ind w:right="31680" w:rightChars="-501" w:firstLine="316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说明：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、第一至三项为考核项，共</w:t>
      </w:r>
      <w:r>
        <w:rPr>
          <w:rFonts w:ascii="仿宋_GB2312" w:eastAsia="仿宋_GB2312" w:cs="仿宋_GB2312"/>
          <w:sz w:val="28"/>
          <w:szCs w:val="28"/>
        </w:rPr>
        <w:t>100</w:t>
      </w:r>
      <w:r>
        <w:rPr>
          <w:rFonts w:hint="eastAsia" w:ascii="仿宋_GB2312" w:eastAsia="仿宋_GB2312" w:cs="仿宋_GB2312"/>
          <w:sz w:val="28"/>
          <w:szCs w:val="28"/>
        </w:rPr>
        <w:t>分；</w:t>
      </w:r>
      <w:r>
        <w:rPr>
          <w:rFonts w:ascii="仿宋_GB2312" w:eastAsia="仿宋_GB2312" w:cs="仿宋_GB2312"/>
          <w:sz w:val="28"/>
          <w:szCs w:val="28"/>
        </w:rPr>
        <w:t>60</w:t>
      </w:r>
      <w:r>
        <w:rPr>
          <w:rFonts w:hint="eastAsia" w:ascii="仿宋_GB2312" w:eastAsia="仿宋_GB2312" w:cs="仿宋_GB2312"/>
          <w:sz w:val="28"/>
          <w:szCs w:val="28"/>
        </w:rPr>
        <w:t>分以下为不合格。</w:t>
      </w:r>
    </w:p>
    <w:p>
      <w:pPr>
        <w:spacing w:line="600" w:lineRule="exact"/>
        <w:ind w:right="31680" w:rightChars="-501" w:firstLine="31680" w:firstLineChars="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、第四项为加分项，共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分，不计入考核总分。</w:t>
      </w:r>
    </w:p>
    <w:p>
      <w:pPr>
        <w:spacing w:line="600" w:lineRule="exact"/>
        <w:ind w:left="31680" w:leftChars="2" w:right="31680" w:rightChars="-501" w:firstLine="31680" w:firstLineChars="10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left="31680" w:leftChars="2" w:right="31680" w:rightChars="-501" w:firstLine="316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考核组专家：</w:t>
      </w:r>
      <w:r>
        <w:rPr>
          <w:rFonts w:ascii="仿宋_GB2312" w:eastAsia="仿宋_GB2312" w:cs="仿宋_GB2312"/>
          <w:sz w:val="28"/>
          <w:szCs w:val="28"/>
          <w:u w:val="single"/>
          <w:bdr w:val="single" w:color="auto" w:sz="4" w:space="0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  <w:u w:val="single"/>
          <w:bdr w:val="single" w:color="auto" w:sz="4" w:space="0"/>
        </w:rPr>
        <w:t>　　　　　　　　　　　　　　　　　　</w:t>
      </w:r>
    </w:p>
    <w:sectPr>
      <w:headerReference r:id="rId3" w:type="default"/>
      <w:footerReference r:id="rId4" w:type="default"/>
      <w:pgSz w:w="16838" w:h="11906" w:orient="landscape"/>
      <w:pgMar w:top="1134" w:right="1440" w:bottom="1247" w:left="144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val="en-US"/>
                  </w:rPr>
                </w:pPr>
                <w:r>
                  <w:rPr>
                    <w:sz w:val="18"/>
                    <w:lang w:val="en-US"/>
                  </w:rPr>
                  <w:fldChar w:fldCharType="begin"/>
                </w:r>
                <w:r>
                  <w:rPr>
                    <w:sz w:val="18"/>
                    <w:lang w:val="en-US"/>
                  </w:rPr>
                  <w:instrText xml:space="preserve"> PAGE  \* MERGEFORMAT </w:instrText>
                </w:r>
                <w:r>
                  <w:rPr>
                    <w:sz w:val="18"/>
                    <w:lang w:val="en-US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etween w:val="single" w:color="4F81BD" w:sz="4" w:space="1"/>
      </w:pBdr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E7F"/>
    <w:rsid w:val="00010C68"/>
    <w:rsid w:val="000673E6"/>
    <w:rsid w:val="00084382"/>
    <w:rsid w:val="00112DA6"/>
    <w:rsid w:val="00124FA8"/>
    <w:rsid w:val="00171CDD"/>
    <w:rsid w:val="00183356"/>
    <w:rsid w:val="001856C9"/>
    <w:rsid w:val="001B4F16"/>
    <w:rsid w:val="001D44D5"/>
    <w:rsid w:val="001D6719"/>
    <w:rsid w:val="001E188F"/>
    <w:rsid w:val="00217371"/>
    <w:rsid w:val="00224870"/>
    <w:rsid w:val="0025265F"/>
    <w:rsid w:val="00254DF9"/>
    <w:rsid w:val="002B6A62"/>
    <w:rsid w:val="002D2C1B"/>
    <w:rsid w:val="00300208"/>
    <w:rsid w:val="00305168"/>
    <w:rsid w:val="00311A94"/>
    <w:rsid w:val="00321510"/>
    <w:rsid w:val="00337E10"/>
    <w:rsid w:val="0034439B"/>
    <w:rsid w:val="003911E0"/>
    <w:rsid w:val="003B435F"/>
    <w:rsid w:val="003B4887"/>
    <w:rsid w:val="003C55CE"/>
    <w:rsid w:val="003D21AD"/>
    <w:rsid w:val="003E529A"/>
    <w:rsid w:val="00407443"/>
    <w:rsid w:val="00407FF3"/>
    <w:rsid w:val="004102FB"/>
    <w:rsid w:val="00413F1D"/>
    <w:rsid w:val="00421F17"/>
    <w:rsid w:val="00434321"/>
    <w:rsid w:val="004E16A0"/>
    <w:rsid w:val="004F3FF2"/>
    <w:rsid w:val="005312E9"/>
    <w:rsid w:val="00535330"/>
    <w:rsid w:val="005438F7"/>
    <w:rsid w:val="005548DE"/>
    <w:rsid w:val="00560128"/>
    <w:rsid w:val="00562A5D"/>
    <w:rsid w:val="00563D35"/>
    <w:rsid w:val="00564DAD"/>
    <w:rsid w:val="005747FF"/>
    <w:rsid w:val="005B4BCF"/>
    <w:rsid w:val="005B7691"/>
    <w:rsid w:val="005F3C29"/>
    <w:rsid w:val="00601DE2"/>
    <w:rsid w:val="00603303"/>
    <w:rsid w:val="00611A6A"/>
    <w:rsid w:val="00622692"/>
    <w:rsid w:val="00627516"/>
    <w:rsid w:val="006467CD"/>
    <w:rsid w:val="006508B4"/>
    <w:rsid w:val="00657C78"/>
    <w:rsid w:val="006761D7"/>
    <w:rsid w:val="00680F15"/>
    <w:rsid w:val="00684B98"/>
    <w:rsid w:val="00707056"/>
    <w:rsid w:val="007424DC"/>
    <w:rsid w:val="0077073B"/>
    <w:rsid w:val="007740BA"/>
    <w:rsid w:val="00782DA4"/>
    <w:rsid w:val="00792C31"/>
    <w:rsid w:val="0079326A"/>
    <w:rsid w:val="00794E91"/>
    <w:rsid w:val="007A0827"/>
    <w:rsid w:val="007B0329"/>
    <w:rsid w:val="007C657F"/>
    <w:rsid w:val="007D0AF5"/>
    <w:rsid w:val="007D5A45"/>
    <w:rsid w:val="007E364E"/>
    <w:rsid w:val="007E3B97"/>
    <w:rsid w:val="007F3260"/>
    <w:rsid w:val="007F7EBA"/>
    <w:rsid w:val="00817D5C"/>
    <w:rsid w:val="00831F5A"/>
    <w:rsid w:val="00832C54"/>
    <w:rsid w:val="00856340"/>
    <w:rsid w:val="00871C2B"/>
    <w:rsid w:val="008B15F8"/>
    <w:rsid w:val="008D01C9"/>
    <w:rsid w:val="008D201B"/>
    <w:rsid w:val="008E3CC9"/>
    <w:rsid w:val="00945E7F"/>
    <w:rsid w:val="00963685"/>
    <w:rsid w:val="00974F5B"/>
    <w:rsid w:val="009B34E0"/>
    <w:rsid w:val="009C0D2F"/>
    <w:rsid w:val="009D2758"/>
    <w:rsid w:val="009D4D78"/>
    <w:rsid w:val="00A70ADC"/>
    <w:rsid w:val="00A754D7"/>
    <w:rsid w:val="00A83FF1"/>
    <w:rsid w:val="00AF6C9D"/>
    <w:rsid w:val="00B146D9"/>
    <w:rsid w:val="00B26745"/>
    <w:rsid w:val="00B351C0"/>
    <w:rsid w:val="00B879A2"/>
    <w:rsid w:val="00BD3780"/>
    <w:rsid w:val="00BD5562"/>
    <w:rsid w:val="00C20143"/>
    <w:rsid w:val="00C2686B"/>
    <w:rsid w:val="00C329AC"/>
    <w:rsid w:val="00C33425"/>
    <w:rsid w:val="00C36E50"/>
    <w:rsid w:val="00C718DA"/>
    <w:rsid w:val="00C7226C"/>
    <w:rsid w:val="00C76AB0"/>
    <w:rsid w:val="00C9439D"/>
    <w:rsid w:val="00CA0CD3"/>
    <w:rsid w:val="00CE27B4"/>
    <w:rsid w:val="00CE4E3B"/>
    <w:rsid w:val="00D075BE"/>
    <w:rsid w:val="00D17C24"/>
    <w:rsid w:val="00D713F4"/>
    <w:rsid w:val="00DC3D85"/>
    <w:rsid w:val="00DE5117"/>
    <w:rsid w:val="00E15D49"/>
    <w:rsid w:val="00E16F2E"/>
    <w:rsid w:val="00E20277"/>
    <w:rsid w:val="00E22000"/>
    <w:rsid w:val="00E23C4C"/>
    <w:rsid w:val="00F47104"/>
    <w:rsid w:val="00F52B39"/>
    <w:rsid w:val="00F710FD"/>
    <w:rsid w:val="00FC5E7D"/>
    <w:rsid w:val="2BC905DA"/>
    <w:rsid w:val="3EF71BD1"/>
    <w:rsid w:val="44473831"/>
    <w:rsid w:val="4AA570A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</w:pPr>
  </w:style>
  <w:style w:type="character" w:styleId="5">
    <w:name w:val="page number"/>
    <w:basedOn w:val="4"/>
    <w:uiPriority w:val="99"/>
  </w:style>
  <w:style w:type="paragraph" w:customStyle="1" w:styleId="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Header Char"/>
    <w:basedOn w:val="4"/>
    <w:link w:val="3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183</Words>
  <Characters>1048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2012-05-25T08:00:00Z</dcterms:created>
  <dc:creator>lenovo</dc:creator>
  <cp:lastModifiedBy>lenovo</cp:lastModifiedBy>
  <cp:lastPrinted>2012-08-29T02:59:00Z</cp:lastPrinted>
  <dcterms:modified xsi:type="dcterms:W3CDTF">2016-01-13T03:59:05Z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